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9"/>
        <w:tblpPr w:leftFromText="180" w:rightFromText="180" w:vertAnchor="page" w:horzAnchor="margin" w:tblpXSpec="right" w:tblpY="1921"/>
        <w:tblW w:w="44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186"/>
      </w:tblGrid>
      <w:tr w14:paraId="6A091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42" w:type="dxa"/>
            <w:vAlign w:val="center"/>
          </w:tcPr>
          <w:p w14:paraId="78577194">
            <w:pPr>
              <w:ind w:firstLine="0" w:firstLineChars="0"/>
              <w:rPr>
                <w:rFonts w:ascii="宋体" w:cs="Times New Roman"/>
              </w:rPr>
            </w:pPr>
            <w:r>
              <w:rPr>
                <w:rFonts w:hint="eastAsia" w:ascii="宋体" w:hAnsi="宋体" w:cs="宋体"/>
              </w:rPr>
              <w:t>协议编号</w:t>
            </w:r>
          </w:p>
        </w:tc>
        <w:tc>
          <w:tcPr>
            <w:tcW w:w="3186" w:type="dxa"/>
            <w:vAlign w:val="center"/>
          </w:tcPr>
          <w:p w14:paraId="3060948B">
            <w:pPr>
              <w:ind w:left="0" w:leftChars="0" w:right="34" w:rightChars="14" w:firstLine="0" w:firstLineChars="0"/>
              <w:rPr>
                <w:rFonts w:hint="eastAsia" w:ascii="宋体" w:eastAsia="宋体" w:cs="Times New Roman"/>
                <w:lang w:val="en-US" w:eastAsia="zh-CN"/>
              </w:rPr>
            </w:pPr>
            <w:r>
              <w:rPr>
                <w:rFonts w:ascii="宋体" w:hAnsi="宋体"/>
              </w:rPr>
              <w:t>BABX001</w:t>
            </w:r>
            <w:r>
              <w:rPr>
                <w:rFonts w:hint="eastAsia" w:ascii="宋体" w:hAnsi="宋体"/>
              </w:rPr>
              <w:t>-JSXY-7001996</w:t>
            </w:r>
            <w:r>
              <w:rPr>
                <w:rFonts w:hint="eastAsia" w:ascii="宋体" w:hAnsi="宋体"/>
                <w:lang w:val="en-US" w:eastAsia="zh-CN"/>
              </w:rPr>
              <w:t xml:space="preserve">3 </w:t>
            </w:r>
            <w:r>
              <w:rPr>
                <w:rFonts w:hint="eastAsia" w:ascii="宋体" w:hAnsi="宋体"/>
              </w:rPr>
              <w:t>7001996</w:t>
            </w:r>
            <w:r>
              <w:rPr>
                <w:rFonts w:hint="eastAsia" w:ascii="宋体" w:hAnsi="宋体"/>
                <w:lang w:val="en-US" w:eastAsia="zh-CN"/>
              </w:rPr>
              <w:t>4</w:t>
            </w:r>
          </w:p>
        </w:tc>
      </w:tr>
    </w:tbl>
    <w:p w14:paraId="25B56476">
      <w:pPr>
        <w:ind w:firstLine="725"/>
        <w:rPr>
          <w:rFonts w:cs="Times New Roman"/>
        </w:rPr>
      </w:pPr>
    </w:p>
    <w:p w14:paraId="56A9C8D9">
      <w:pPr>
        <w:ind w:firstLine="725"/>
        <w:rPr>
          <w:rFonts w:cs="Times New Roman"/>
        </w:rPr>
      </w:pPr>
    </w:p>
    <w:p w14:paraId="6A1D98B3">
      <w:pPr>
        <w:ind w:firstLine="725"/>
        <w:rPr>
          <w:rFonts w:cs="Times New Roman"/>
        </w:rPr>
      </w:pPr>
    </w:p>
    <w:p w14:paraId="2AB810AF">
      <w:pPr>
        <w:snapToGrid w:val="0"/>
        <w:spacing w:line="360" w:lineRule="auto"/>
        <w:ind w:right="2" w:rightChars="1" w:firstLine="0" w:firstLineChars="0"/>
        <w:jc w:val="center"/>
        <w:rPr>
          <w:rFonts w:hint="eastAsia" w:ascii="Arial" w:cs="宋体"/>
          <w:b/>
          <w:bCs/>
          <w:sz w:val="44"/>
          <w:szCs w:val="44"/>
        </w:rPr>
      </w:pPr>
    </w:p>
    <w:p w14:paraId="45523C86">
      <w:pPr>
        <w:snapToGrid w:val="0"/>
        <w:spacing w:line="360" w:lineRule="auto"/>
        <w:ind w:right="2" w:rightChars="1" w:firstLine="0" w:firstLineChars="0"/>
        <w:jc w:val="center"/>
        <w:rPr>
          <w:rFonts w:ascii="Arial" w:cs="宋体"/>
          <w:b/>
          <w:bCs/>
          <w:sz w:val="44"/>
          <w:szCs w:val="44"/>
        </w:rPr>
      </w:pPr>
      <w:r>
        <w:rPr>
          <w:rFonts w:hint="eastAsia" w:ascii="Arial" w:cs="宋体"/>
          <w:b/>
          <w:bCs/>
          <w:sz w:val="44"/>
          <w:szCs w:val="44"/>
        </w:rPr>
        <w:t>甘肃酒钢集团宏兴钢铁股份有限公司</w:t>
      </w:r>
    </w:p>
    <w:p w14:paraId="133A4368">
      <w:pPr>
        <w:snapToGrid w:val="0"/>
        <w:spacing w:line="360" w:lineRule="auto"/>
        <w:ind w:right="2" w:rightChars="1" w:firstLine="0" w:firstLineChars="0"/>
        <w:jc w:val="center"/>
        <w:rPr>
          <w:rFonts w:ascii="宋体" w:cs="Times New Roman"/>
          <w:b/>
          <w:bCs/>
          <w:sz w:val="36"/>
          <w:szCs w:val="36"/>
        </w:rPr>
      </w:pPr>
      <w:r>
        <w:rPr>
          <w:rFonts w:hint="eastAsia" w:ascii="Arial" w:cs="宋体"/>
          <w:b/>
          <w:bCs/>
          <w:sz w:val="44"/>
          <w:szCs w:val="44"/>
        </w:rPr>
        <w:t>不锈钢分公司</w:t>
      </w:r>
    </w:p>
    <w:p w14:paraId="276FF92C">
      <w:pPr>
        <w:adjustRightInd/>
        <w:spacing w:line="360" w:lineRule="auto"/>
        <w:ind w:firstLine="0" w:firstLineChars="0"/>
        <w:jc w:val="center"/>
        <w:textAlignment w:val="auto"/>
        <w:rPr>
          <w:rFonts w:ascii="Arial" w:cs="Times New Roman"/>
          <w:b/>
          <w:bCs/>
          <w:sz w:val="44"/>
          <w:szCs w:val="44"/>
        </w:rPr>
      </w:pPr>
    </w:p>
    <w:p w14:paraId="25EF1901">
      <w:pPr>
        <w:adjustRightInd/>
        <w:spacing w:line="360" w:lineRule="auto"/>
        <w:ind w:firstLine="0" w:firstLineChars="0"/>
        <w:jc w:val="center"/>
        <w:textAlignment w:val="auto"/>
        <w:rPr>
          <w:rFonts w:hint="eastAsia" w:ascii="Arial" w:eastAsia="宋体" w:cs="Arial"/>
          <w:b/>
          <w:sz w:val="44"/>
          <w:lang w:val="en-US" w:eastAsia="zh-CN"/>
        </w:rPr>
      </w:pPr>
      <w:r>
        <w:rPr>
          <w:rFonts w:hint="eastAsia" w:ascii="Arial" w:cs="Arial"/>
          <w:b/>
          <w:sz w:val="44"/>
          <w:lang w:eastAsia="zh-CN"/>
        </w:rPr>
        <w:t>炼钢作业区</w:t>
      </w:r>
      <w:r>
        <w:rPr>
          <w:rFonts w:hint="eastAsia" w:ascii="Arial" w:cs="Arial"/>
          <w:b/>
          <w:sz w:val="44"/>
          <w:lang w:val="en-US" w:eastAsia="zh-CN"/>
        </w:rPr>
        <w:t>高强度圆环链</w:t>
      </w:r>
      <w:r>
        <w:rPr>
          <w:rFonts w:hint="eastAsia" w:ascii="Arial" w:cs="Arial"/>
          <w:b/>
          <w:sz w:val="44"/>
        </w:rPr>
        <w:t>采购技术</w:t>
      </w:r>
      <w:r>
        <w:rPr>
          <w:rFonts w:hint="eastAsia" w:ascii="Arial" w:cs="Arial"/>
          <w:b/>
          <w:sz w:val="44"/>
          <w:lang w:eastAsia="zh-CN"/>
        </w:rPr>
        <w:t>规格书</w:t>
      </w:r>
    </w:p>
    <w:p w14:paraId="005723F0">
      <w:pPr>
        <w:ind w:firstLine="725"/>
        <w:rPr>
          <w:rFonts w:cs="Times New Roman"/>
        </w:rPr>
      </w:pPr>
    </w:p>
    <w:p w14:paraId="72DDAE08">
      <w:pPr>
        <w:ind w:firstLine="725"/>
        <w:rPr>
          <w:rFonts w:cs="Times New Roman"/>
        </w:rPr>
      </w:pPr>
    </w:p>
    <w:p w14:paraId="2260E771">
      <w:pPr>
        <w:ind w:firstLine="725"/>
        <w:rPr>
          <w:rFonts w:cs="Times New Roman"/>
        </w:rPr>
      </w:pPr>
    </w:p>
    <w:p w14:paraId="0D379A2B">
      <w:pPr>
        <w:ind w:firstLine="0" w:firstLineChars="0"/>
        <w:rPr>
          <w:rFonts w:ascii="宋体" w:cs="Times New Roman"/>
          <w:b/>
          <w:bCs/>
          <w:sz w:val="32"/>
          <w:szCs w:val="32"/>
        </w:rPr>
      </w:pPr>
      <w:r>
        <w:rPr>
          <w:rFonts w:hint="eastAsia" w:ascii="宋体" w:hAnsi="宋体" w:cs="宋体"/>
          <w:b/>
          <w:bCs/>
          <w:sz w:val="32"/>
          <w:szCs w:val="32"/>
        </w:rPr>
        <w:t>甲方：</w:t>
      </w:r>
      <w:r>
        <w:rPr>
          <w:rFonts w:hint="eastAsia" w:ascii="黑体" w:hAnsi="Times New Roman" w:eastAsia="黑体" w:cs="Times New Roman"/>
          <w:sz w:val="30"/>
          <w:szCs w:val="30"/>
          <w:u w:val="single"/>
        </w:rPr>
        <w:t>甘肃酒钢集团宏兴钢铁股份有限公司不锈钢分公司</w:t>
      </w:r>
    </w:p>
    <w:p w14:paraId="46435492">
      <w:pPr>
        <w:ind w:firstLine="0" w:firstLineChars="0"/>
        <w:rPr>
          <w:rFonts w:hint="default" w:ascii="黑体" w:hAnsi="Times New Roman" w:eastAsia="宋体" w:cs="Times New Roman"/>
          <w:sz w:val="30"/>
          <w:szCs w:val="30"/>
          <w:u w:val="single"/>
          <w:lang w:val="en-US" w:eastAsia="zh-CN"/>
        </w:rPr>
      </w:pPr>
      <w:r>
        <w:rPr>
          <w:rFonts w:hint="eastAsia" w:ascii="宋体" w:hAnsi="宋体" w:cs="宋体"/>
          <w:b/>
          <w:bCs/>
          <w:sz w:val="32"/>
          <w:szCs w:val="32"/>
        </w:rPr>
        <w:t>乙方：</w:t>
      </w:r>
      <w:r>
        <w:rPr>
          <w:rFonts w:hint="eastAsia" w:ascii="宋体" w:hAnsi="宋体" w:cs="宋体"/>
          <w:b/>
          <w:bCs/>
          <w:sz w:val="32"/>
          <w:szCs w:val="32"/>
          <w:lang w:val="en-US" w:eastAsia="zh-CN"/>
        </w:rPr>
        <w:t xml:space="preserve">  </w:t>
      </w:r>
    </w:p>
    <w:p w14:paraId="28A3342D">
      <w:pPr>
        <w:ind w:firstLine="0" w:firstLineChars="0"/>
        <w:rPr>
          <w:rFonts w:hint="eastAsia" w:ascii="黑体" w:hAnsi="Times New Roman" w:eastAsia="黑体" w:cs="Times New Roman"/>
          <w:sz w:val="30"/>
          <w:szCs w:val="30"/>
          <w:u w:val="single"/>
          <w:lang w:val="en-US" w:eastAsia="zh-CN"/>
        </w:rPr>
      </w:pPr>
      <w:r>
        <w:rPr>
          <w:rFonts w:hint="eastAsia" w:ascii="黑体" w:eastAsia="黑体"/>
          <w:sz w:val="30"/>
          <w:szCs w:val="30"/>
        </w:rPr>
        <w:t>日期：</w:t>
      </w:r>
      <w:r>
        <w:rPr>
          <w:rFonts w:hint="eastAsia" w:ascii="黑体" w:eastAsia="黑体"/>
          <w:sz w:val="30"/>
          <w:szCs w:val="30"/>
          <w:u w:val="single"/>
        </w:rPr>
        <w:t xml:space="preserve">  20</w:t>
      </w:r>
      <w:r>
        <w:rPr>
          <w:rFonts w:hint="eastAsia" w:ascii="黑体" w:eastAsia="黑体"/>
          <w:sz w:val="30"/>
          <w:szCs w:val="30"/>
          <w:u w:val="single"/>
          <w:lang w:val="en-US" w:eastAsia="zh-CN"/>
        </w:rPr>
        <w:t>25</w:t>
      </w:r>
      <w:r>
        <w:rPr>
          <w:rFonts w:hint="eastAsia" w:ascii="黑体" w:eastAsia="黑体"/>
          <w:sz w:val="28"/>
          <w:szCs w:val="28"/>
          <w:u w:val="single"/>
        </w:rPr>
        <w:t>年</w:t>
      </w:r>
      <w:r>
        <w:rPr>
          <w:rFonts w:hint="eastAsia" w:ascii="黑体" w:eastAsia="黑体"/>
          <w:sz w:val="28"/>
          <w:szCs w:val="28"/>
          <w:u w:val="single"/>
          <w:lang w:val="en-US" w:eastAsia="zh-CN"/>
        </w:rPr>
        <w:t xml:space="preserve"> </w:t>
      </w:r>
      <w:r>
        <w:rPr>
          <w:rFonts w:hint="eastAsia" w:ascii="黑体" w:eastAsia="黑体"/>
          <w:sz w:val="28"/>
          <w:szCs w:val="28"/>
          <w:u w:val="single"/>
        </w:rPr>
        <w:t xml:space="preserve">  月 </w:t>
      </w:r>
      <w:r>
        <w:rPr>
          <w:rFonts w:hint="eastAsia" w:ascii="黑体" w:eastAsia="黑体"/>
          <w:sz w:val="28"/>
          <w:szCs w:val="28"/>
          <w:u w:val="single"/>
          <w:lang w:val="en-US" w:eastAsia="zh-CN"/>
        </w:rPr>
        <w:t xml:space="preserve"> </w:t>
      </w:r>
      <w:r>
        <w:rPr>
          <w:rFonts w:hint="eastAsia" w:ascii="黑体" w:hAnsi="Times New Roman" w:eastAsia="黑体" w:cs="Times New Roman"/>
          <w:sz w:val="30"/>
          <w:szCs w:val="30"/>
          <w:u w:val="single"/>
          <w:lang w:val="en-US" w:eastAsia="zh-CN"/>
        </w:rPr>
        <w:t xml:space="preserve"> 日    </w:t>
      </w:r>
      <w:r>
        <w:rPr>
          <w:rFonts w:hint="eastAsia" w:ascii="黑体" w:eastAsia="黑体"/>
          <w:sz w:val="28"/>
          <w:szCs w:val="28"/>
          <w:u w:val="single"/>
          <w:lang w:val="en-US" w:eastAsia="zh-CN"/>
        </w:rPr>
        <w:t xml:space="preserve">  </w:t>
      </w:r>
      <w:r>
        <w:rPr>
          <w:rFonts w:hint="eastAsia" w:ascii="黑体" w:eastAsia="黑体"/>
          <w:sz w:val="30"/>
          <w:szCs w:val="30"/>
          <w:u w:val="single"/>
        </w:rPr>
        <w:t xml:space="preserve">        </w:t>
      </w:r>
    </w:p>
    <w:p w14:paraId="388EAFA5">
      <w:pPr>
        <w:ind w:firstLine="964" w:firstLineChars="300"/>
        <w:rPr>
          <w:rFonts w:ascii="宋体" w:cs="Times New Roman"/>
          <w:b/>
          <w:bCs/>
          <w:sz w:val="32"/>
          <w:szCs w:val="32"/>
        </w:rPr>
      </w:pPr>
    </w:p>
    <w:p w14:paraId="17E73E52">
      <w:pPr>
        <w:spacing w:before="0" w:beforeAutospacing="0" w:after="0" w:afterAutospacing="0" w:line="360" w:lineRule="auto"/>
        <w:ind w:firstLine="725"/>
        <w:rPr>
          <w:rFonts w:hint="eastAsia" w:ascii="宋体" w:hAnsi="宋体" w:cs="宋体"/>
          <w:u w:val="single"/>
        </w:rPr>
      </w:pPr>
    </w:p>
    <w:p w14:paraId="656CA920">
      <w:pPr>
        <w:numPr>
          <w:ilvl w:val="0"/>
          <w:numId w:val="0"/>
        </w:numPr>
        <w:tabs>
          <w:tab w:val="left" w:pos="540"/>
          <w:tab w:val="left" w:pos="720"/>
          <w:tab w:val="left" w:pos="1080"/>
        </w:tabs>
        <w:adjustRightInd/>
        <w:spacing w:line="360" w:lineRule="auto"/>
        <w:ind w:firstLine="480" w:firstLineChars="200"/>
        <w:jc w:val="both"/>
        <w:textAlignment w:val="auto"/>
        <w:rPr>
          <w:rFonts w:hint="eastAsia" w:ascii="宋体" w:hAnsi="宋体"/>
          <w:sz w:val="24"/>
          <w:szCs w:val="24"/>
        </w:rPr>
      </w:pPr>
      <w:r>
        <w:rPr>
          <w:rFonts w:hint="eastAsia" w:ascii="宋体" w:hAnsi="宋体"/>
          <w:sz w:val="24"/>
          <w:szCs w:val="24"/>
          <w:u w:val="single"/>
        </w:rPr>
        <w:t>甘肃酒钢集团宏兴钢铁股份有限公司不锈钢分公司</w:t>
      </w:r>
      <w:r>
        <w:rPr>
          <w:rFonts w:hint="eastAsia" w:ascii="宋体" w:hAnsi="宋体"/>
          <w:sz w:val="24"/>
          <w:szCs w:val="24"/>
        </w:rPr>
        <w:t>（以下称甲方）与</w:t>
      </w:r>
      <w:r>
        <w:rPr>
          <w:rFonts w:hint="eastAsia" w:ascii="宋体" w:hAnsi="宋体"/>
          <w:sz w:val="24"/>
          <w:szCs w:val="24"/>
          <w:lang w:val="en-US" w:eastAsia="zh-CN"/>
        </w:rPr>
        <w:t xml:space="preserve"> </w:t>
      </w:r>
      <w:r>
        <w:rPr>
          <w:rFonts w:hint="eastAsia" w:ascii="宋体" w:hAnsi="宋体"/>
          <w:sz w:val="24"/>
          <w:szCs w:val="24"/>
          <w:u w:val="single"/>
          <w:lang w:val="en-US" w:eastAsia="zh-CN"/>
        </w:rPr>
        <w:t xml:space="preserve">      </w:t>
      </w:r>
      <w:r>
        <w:rPr>
          <w:rFonts w:hint="eastAsia" w:ascii="宋体" w:hAnsi="宋体"/>
          <w:sz w:val="24"/>
          <w:szCs w:val="24"/>
        </w:rPr>
        <w:t>（以下称乙方）就甲方</w:t>
      </w:r>
      <w:r>
        <w:rPr>
          <w:rFonts w:hint="eastAsia" w:ascii="宋体" w:hAnsi="宋体"/>
          <w:sz w:val="24"/>
          <w:szCs w:val="24"/>
          <w:u w:val="single"/>
          <w:lang w:eastAsia="zh-CN"/>
        </w:rPr>
        <w:t>高强度圆环链</w:t>
      </w:r>
      <w:r>
        <w:rPr>
          <w:rFonts w:hint="eastAsia" w:ascii="宋体" w:hAnsi="宋体"/>
          <w:sz w:val="24"/>
          <w:szCs w:val="24"/>
        </w:rPr>
        <w:t>采购经双方协商，达成如下技术协议：</w:t>
      </w:r>
    </w:p>
    <w:p w14:paraId="54C89221">
      <w:pPr>
        <w:spacing w:line="360" w:lineRule="auto"/>
        <w:ind w:firstLine="0" w:firstLineChars="0"/>
        <w:rPr>
          <w:rFonts w:hint="eastAsia" w:ascii="宋体" w:hAnsi="宋体"/>
          <w:b/>
          <w:sz w:val="24"/>
          <w:szCs w:val="24"/>
        </w:rPr>
      </w:pPr>
      <w:r>
        <w:rPr>
          <w:rFonts w:hint="eastAsia" w:ascii="宋体" w:hAnsi="宋体"/>
          <w:b/>
          <w:sz w:val="24"/>
          <w:szCs w:val="24"/>
        </w:rPr>
        <w:t>一 、 总则</w:t>
      </w:r>
    </w:p>
    <w:p w14:paraId="1F638226">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highlight w:val="none"/>
        </w:rPr>
      </w:pPr>
      <w:r>
        <w:rPr>
          <w:rFonts w:hint="eastAsia" w:ascii="宋体" w:hAnsi="宋体"/>
          <w:sz w:val="24"/>
          <w:szCs w:val="24"/>
          <w:highlight w:val="none"/>
          <w:lang w:eastAsia="zh-CN"/>
        </w:rPr>
        <w:t>本协议内容经由甲乙上方于</w:t>
      </w:r>
      <w:r>
        <w:rPr>
          <w:rFonts w:hint="eastAsia" w:ascii="宋体" w:hAnsi="宋体"/>
          <w:sz w:val="24"/>
          <w:szCs w:val="24"/>
          <w:highlight w:val="none"/>
          <w:lang w:val="en-US" w:eastAsia="zh-CN"/>
        </w:rPr>
        <w:t>XX年X月X日X时-X时通过XXX方式商定</w:t>
      </w:r>
      <w:r>
        <w:rPr>
          <w:rFonts w:hint="eastAsia" w:ascii="宋体" w:hAnsi="宋体"/>
          <w:sz w:val="24"/>
          <w:szCs w:val="24"/>
          <w:highlight w:val="none"/>
        </w:rPr>
        <w:t>。</w:t>
      </w:r>
    </w:p>
    <w:p w14:paraId="7F2259EA">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rPr>
      </w:pPr>
      <w:r>
        <w:rPr>
          <w:rFonts w:hint="eastAsia" w:ascii="宋体" w:hAnsi="宋体"/>
          <w:sz w:val="24"/>
          <w:szCs w:val="24"/>
          <w:lang w:eastAsia="zh-CN"/>
        </w:rPr>
        <w:t>甲乙双方应当就签订本协议的相关事宜保密，不得将签订主体、时间、内容等信息透露给其他第三人。</w:t>
      </w:r>
    </w:p>
    <w:p w14:paraId="40F2341A">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highlight w:val="none"/>
        </w:rPr>
      </w:pPr>
      <w:r>
        <w:rPr>
          <w:rFonts w:hint="eastAsia" w:ascii="宋体" w:hAnsi="宋体"/>
          <w:sz w:val="24"/>
          <w:szCs w:val="24"/>
          <w:highlight w:val="none"/>
          <w:lang w:eastAsia="zh-CN"/>
        </w:rPr>
        <w:t>若乙方公司不能中标，则本技术协议自动失效，双方不承担任何责任。</w:t>
      </w:r>
    </w:p>
    <w:p w14:paraId="64C2B4C1">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rPr>
      </w:pPr>
      <w:r>
        <w:rPr>
          <w:rFonts w:hint="eastAsia" w:ascii="宋体" w:hAnsi="宋体"/>
          <w:sz w:val="24"/>
          <w:szCs w:val="24"/>
        </w:rPr>
        <w:t>乙方提供的设备必须具有国内同行业近几年内的先进制造水平，采用先进工艺，合格材料，成熟的技术或专利技术</w:t>
      </w:r>
      <w:r>
        <w:rPr>
          <w:rFonts w:hint="eastAsia" w:ascii="宋体" w:hAnsi="宋体"/>
          <w:sz w:val="24"/>
          <w:szCs w:val="24"/>
          <w:lang w:val="en-US" w:eastAsia="zh-CN"/>
        </w:rPr>
        <w:t>。</w:t>
      </w:r>
    </w:p>
    <w:p w14:paraId="116454BF">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rPr>
      </w:pPr>
      <w:r>
        <w:rPr>
          <w:rFonts w:hint="eastAsia" w:ascii="宋体" w:hAnsi="宋体"/>
          <w:sz w:val="24"/>
          <w:szCs w:val="24"/>
        </w:rPr>
        <w:t>乙方提供的设备必须是全新、规范、先进的高质量可靠产品。能够确保连续稳定的工作。</w:t>
      </w:r>
    </w:p>
    <w:p w14:paraId="380F9711">
      <w:pPr>
        <w:numPr>
          <w:ilvl w:val="0"/>
          <w:numId w:val="1"/>
        </w:numPr>
        <w:tabs>
          <w:tab w:val="left" w:pos="540"/>
          <w:tab w:val="left" w:pos="720"/>
          <w:tab w:val="left" w:pos="1080"/>
        </w:tabs>
        <w:adjustRightInd/>
        <w:spacing w:line="360" w:lineRule="auto"/>
        <w:ind w:firstLineChars="0"/>
        <w:jc w:val="both"/>
        <w:textAlignment w:val="auto"/>
        <w:rPr>
          <w:rFonts w:hint="eastAsia" w:ascii="宋体" w:hAnsi="宋体"/>
          <w:sz w:val="24"/>
          <w:szCs w:val="24"/>
        </w:rPr>
      </w:pPr>
      <w:r>
        <w:rPr>
          <w:rFonts w:hint="eastAsia" w:ascii="宋体" w:hAnsi="宋体"/>
          <w:sz w:val="24"/>
          <w:szCs w:val="24"/>
        </w:rPr>
        <w:t xml:space="preserve">乙方提供货物的制造，材料的选择，都应按照国内外通用的现行标准和相应的技术规范执行，而这些标准和技术规范应为合同签字日为止最新公布发行的标准和技术规范。 </w:t>
      </w:r>
    </w:p>
    <w:p w14:paraId="1CD29170">
      <w:pPr>
        <w:numPr>
          <w:ilvl w:val="0"/>
          <w:numId w:val="1"/>
        </w:numPr>
        <w:tabs>
          <w:tab w:val="left" w:pos="540"/>
          <w:tab w:val="left" w:pos="720"/>
        </w:tabs>
        <w:adjustRightInd/>
        <w:spacing w:line="360" w:lineRule="auto"/>
        <w:ind w:firstLineChars="0"/>
        <w:jc w:val="both"/>
        <w:textAlignment w:val="auto"/>
        <w:rPr>
          <w:rFonts w:hint="eastAsia" w:ascii="宋体" w:hAnsi="宋体"/>
          <w:color w:val="FF0000"/>
          <w:sz w:val="24"/>
          <w:szCs w:val="24"/>
        </w:rPr>
      </w:pPr>
      <w:r>
        <w:rPr>
          <w:rFonts w:hint="eastAsia" w:ascii="宋体" w:hAnsi="宋体"/>
          <w:sz w:val="24"/>
          <w:szCs w:val="24"/>
        </w:rPr>
        <w:t>乙方在合同货物制造中，发生侵犯专利的行为时其侵权责任与甲方无关。</w:t>
      </w:r>
    </w:p>
    <w:p w14:paraId="1427E31A">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spacing w:val="-4"/>
          <w:kern w:val="28"/>
          <w:sz w:val="24"/>
          <w:szCs w:val="24"/>
        </w:rPr>
      </w:pPr>
      <w:r>
        <w:rPr>
          <w:rFonts w:hint="eastAsia" w:ascii="宋体" w:hAnsi="宋体"/>
          <w:b/>
          <w:spacing w:val="-4"/>
          <w:kern w:val="28"/>
          <w:sz w:val="24"/>
          <w:szCs w:val="24"/>
        </w:rPr>
        <w:t>二 、供货范围</w:t>
      </w:r>
    </w:p>
    <w:tbl>
      <w:tblPr>
        <w:tblStyle w:val="9"/>
        <w:tblW w:w="9456" w:type="dxa"/>
        <w:tblInd w:w="2" w:type="dxa"/>
        <w:tblLayout w:type="fixed"/>
        <w:tblCellMar>
          <w:top w:w="0" w:type="dxa"/>
          <w:left w:w="108" w:type="dxa"/>
          <w:bottom w:w="0" w:type="dxa"/>
          <w:right w:w="108" w:type="dxa"/>
        </w:tblCellMar>
      </w:tblPr>
      <w:tblGrid>
        <w:gridCol w:w="815"/>
        <w:gridCol w:w="1843"/>
        <w:gridCol w:w="2410"/>
        <w:gridCol w:w="708"/>
        <w:gridCol w:w="1266"/>
        <w:gridCol w:w="804"/>
        <w:gridCol w:w="1610"/>
      </w:tblGrid>
      <w:tr w14:paraId="7CC34E55">
        <w:tblPrEx>
          <w:tblCellMar>
            <w:top w:w="0" w:type="dxa"/>
            <w:left w:w="108" w:type="dxa"/>
            <w:bottom w:w="0" w:type="dxa"/>
            <w:right w:w="108" w:type="dxa"/>
          </w:tblCellMar>
        </w:tblPrEx>
        <w:trPr>
          <w:trHeight w:val="285" w:hRule="atLeast"/>
        </w:trPr>
        <w:tc>
          <w:tcPr>
            <w:tcW w:w="815" w:type="dxa"/>
            <w:vMerge w:val="restart"/>
            <w:tcBorders>
              <w:top w:val="single" w:color="auto" w:sz="4" w:space="0"/>
              <w:left w:val="single" w:color="auto" w:sz="4" w:space="0"/>
              <w:bottom w:val="single" w:color="auto" w:sz="4" w:space="0"/>
              <w:right w:val="single" w:color="auto" w:sz="4" w:space="0"/>
            </w:tcBorders>
            <w:noWrap w:val="0"/>
            <w:vAlign w:val="center"/>
          </w:tcPr>
          <w:p w14:paraId="4E8CECFE">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序号</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14:paraId="30DCB826">
            <w:pPr>
              <w:widowControl/>
              <w:spacing w:line="360" w:lineRule="auto"/>
              <w:ind w:firstLine="0" w:firstLineChars="0"/>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名称</w:t>
            </w:r>
          </w:p>
        </w:tc>
        <w:tc>
          <w:tcPr>
            <w:tcW w:w="2410" w:type="dxa"/>
            <w:vMerge w:val="restart"/>
            <w:tcBorders>
              <w:top w:val="single" w:color="auto" w:sz="4" w:space="0"/>
              <w:left w:val="single" w:color="auto" w:sz="4" w:space="0"/>
              <w:bottom w:val="single" w:color="auto" w:sz="4" w:space="0"/>
              <w:right w:val="single" w:color="auto" w:sz="4" w:space="0"/>
            </w:tcBorders>
            <w:noWrap w:val="0"/>
            <w:vAlign w:val="center"/>
          </w:tcPr>
          <w:p w14:paraId="1974BBF1">
            <w:pPr>
              <w:widowControl/>
              <w:spacing w:line="360" w:lineRule="auto"/>
              <w:ind w:firstLine="74" w:firstLineChars="31"/>
              <w:jc w:val="center"/>
              <w:rPr>
                <w:rFonts w:hint="eastAsia" w:ascii="宋体" w:hAnsi="宋体" w:eastAsia="宋体" w:cs="宋体"/>
                <w:color w:val="000000"/>
                <w:sz w:val="24"/>
                <w:szCs w:val="24"/>
                <w:lang w:eastAsia="zh-CN"/>
              </w:rPr>
            </w:pPr>
            <w:r>
              <w:rPr>
                <w:rFonts w:hint="eastAsia" w:ascii="宋体" w:hAnsi="宋体" w:cs="宋体"/>
                <w:color w:val="000000"/>
                <w:sz w:val="24"/>
                <w:szCs w:val="24"/>
                <w:lang w:eastAsia="zh-CN"/>
              </w:rPr>
              <w:t>规格型号</w:t>
            </w:r>
          </w:p>
        </w:tc>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14:paraId="2434DAB5">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数量</w:t>
            </w:r>
          </w:p>
        </w:tc>
        <w:tc>
          <w:tcPr>
            <w:tcW w:w="1266" w:type="dxa"/>
            <w:vMerge w:val="restart"/>
            <w:tcBorders>
              <w:top w:val="single" w:color="auto" w:sz="4" w:space="0"/>
              <w:left w:val="single" w:color="auto" w:sz="4" w:space="0"/>
              <w:bottom w:val="single" w:color="auto" w:sz="4" w:space="0"/>
              <w:right w:val="single" w:color="auto" w:sz="4" w:space="0"/>
            </w:tcBorders>
            <w:noWrap w:val="0"/>
            <w:vAlign w:val="center"/>
          </w:tcPr>
          <w:p w14:paraId="2A5976A4">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材料</w:t>
            </w:r>
          </w:p>
        </w:tc>
        <w:tc>
          <w:tcPr>
            <w:tcW w:w="2414" w:type="dxa"/>
            <w:gridSpan w:val="2"/>
            <w:tcBorders>
              <w:top w:val="single" w:color="auto" w:sz="4" w:space="0"/>
              <w:left w:val="nil"/>
              <w:bottom w:val="single" w:color="auto" w:sz="4" w:space="0"/>
              <w:right w:val="single" w:color="auto" w:sz="4" w:space="0"/>
            </w:tcBorders>
            <w:noWrap w:val="0"/>
            <w:vAlign w:val="center"/>
          </w:tcPr>
          <w:p w14:paraId="1238C955">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总质量（kg）</w:t>
            </w:r>
          </w:p>
        </w:tc>
      </w:tr>
      <w:tr w14:paraId="374EBDAB">
        <w:tblPrEx>
          <w:tblCellMar>
            <w:top w:w="0" w:type="dxa"/>
            <w:left w:w="108" w:type="dxa"/>
            <w:bottom w:w="0" w:type="dxa"/>
            <w:right w:w="108" w:type="dxa"/>
          </w:tblCellMar>
        </w:tblPrEx>
        <w:trPr>
          <w:trHeight w:val="318" w:hRule="atLeast"/>
        </w:trPr>
        <w:tc>
          <w:tcPr>
            <w:tcW w:w="815" w:type="dxa"/>
            <w:vMerge w:val="continue"/>
            <w:tcBorders>
              <w:top w:val="single" w:color="auto" w:sz="4" w:space="0"/>
              <w:left w:val="single" w:color="auto" w:sz="4" w:space="0"/>
              <w:bottom w:val="single" w:color="auto" w:sz="4" w:space="0"/>
              <w:right w:val="single" w:color="auto" w:sz="4" w:space="0"/>
            </w:tcBorders>
            <w:noWrap w:val="0"/>
            <w:vAlign w:val="center"/>
          </w:tcPr>
          <w:p w14:paraId="6CC76BD9">
            <w:pPr>
              <w:widowControl/>
              <w:spacing w:line="360" w:lineRule="auto"/>
              <w:ind w:firstLine="634"/>
              <w:rPr>
                <w:rFonts w:hint="eastAsia" w:ascii="宋体" w:hAnsi="宋体" w:cs="宋体"/>
                <w:color w:val="000000"/>
                <w:sz w:val="24"/>
                <w:szCs w:val="24"/>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14:paraId="2778B364">
            <w:pPr>
              <w:widowControl/>
              <w:spacing w:line="360" w:lineRule="auto"/>
              <w:ind w:firstLine="634"/>
              <w:rPr>
                <w:rFonts w:hint="eastAsia" w:ascii="宋体" w:hAnsi="宋体" w:cs="宋体"/>
                <w:color w:val="000000"/>
                <w:sz w:val="24"/>
                <w:szCs w:val="24"/>
              </w:rPr>
            </w:pPr>
          </w:p>
        </w:tc>
        <w:tc>
          <w:tcPr>
            <w:tcW w:w="2410" w:type="dxa"/>
            <w:vMerge w:val="continue"/>
            <w:tcBorders>
              <w:top w:val="single" w:color="auto" w:sz="4" w:space="0"/>
              <w:left w:val="single" w:color="auto" w:sz="4" w:space="0"/>
              <w:bottom w:val="single" w:color="auto" w:sz="4" w:space="0"/>
              <w:right w:val="single" w:color="auto" w:sz="4" w:space="0"/>
            </w:tcBorders>
            <w:noWrap w:val="0"/>
            <w:vAlign w:val="center"/>
          </w:tcPr>
          <w:p w14:paraId="270BEEDD">
            <w:pPr>
              <w:widowControl/>
              <w:spacing w:line="360" w:lineRule="auto"/>
              <w:ind w:firstLine="634"/>
              <w:rPr>
                <w:rFonts w:hint="eastAsia" w:ascii="宋体" w:hAnsi="宋体" w:cs="宋体"/>
                <w:color w:val="000000"/>
                <w:sz w:val="24"/>
                <w:szCs w:val="24"/>
              </w:rPr>
            </w:pPr>
          </w:p>
        </w:tc>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14:paraId="7FD80B7D">
            <w:pPr>
              <w:widowControl/>
              <w:spacing w:line="360" w:lineRule="auto"/>
              <w:ind w:firstLine="634"/>
              <w:rPr>
                <w:rFonts w:hint="eastAsia" w:ascii="宋体" w:hAnsi="宋体" w:cs="宋体"/>
                <w:color w:val="000000"/>
                <w:sz w:val="24"/>
                <w:szCs w:val="24"/>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14:paraId="50F73F99">
            <w:pPr>
              <w:widowControl/>
              <w:spacing w:line="360" w:lineRule="auto"/>
              <w:ind w:firstLine="634"/>
              <w:rPr>
                <w:rFonts w:hint="eastAsia" w:ascii="宋体" w:hAnsi="宋体" w:cs="宋体"/>
                <w:color w:val="000000"/>
                <w:sz w:val="24"/>
                <w:szCs w:val="24"/>
              </w:rPr>
            </w:pPr>
          </w:p>
        </w:tc>
        <w:tc>
          <w:tcPr>
            <w:tcW w:w="804" w:type="dxa"/>
            <w:tcBorders>
              <w:top w:val="nil"/>
              <w:left w:val="nil"/>
              <w:bottom w:val="single" w:color="auto" w:sz="4" w:space="0"/>
              <w:right w:val="single" w:color="auto" w:sz="4" w:space="0"/>
            </w:tcBorders>
            <w:noWrap w:val="0"/>
            <w:vAlign w:val="center"/>
          </w:tcPr>
          <w:p w14:paraId="7766E996">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单重</w:t>
            </w:r>
          </w:p>
        </w:tc>
        <w:tc>
          <w:tcPr>
            <w:tcW w:w="1610" w:type="dxa"/>
            <w:tcBorders>
              <w:top w:val="nil"/>
              <w:left w:val="nil"/>
              <w:bottom w:val="single" w:color="auto" w:sz="4" w:space="0"/>
              <w:right w:val="single" w:color="auto" w:sz="4" w:space="0"/>
            </w:tcBorders>
            <w:noWrap w:val="0"/>
            <w:vAlign w:val="center"/>
          </w:tcPr>
          <w:p w14:paraId="42EABFDD">
            <w:pPr>
              <w:widowControl/>
              <w:spacing w:line="360" w:lineRule="auto"/>
              <w:ind w:firstLine="0" w:firstLineChars="0"/>
              <w:rPr>
                <w:rFonts w:hint="eastAsia" w:ascii="宋体" w:hAnsi="宋体" w:cs="宋体"/>
                <w:color w:val="000000"/>
                <w:sz w:val="24"/>
                <w:szCs w:val="24"/>
              </w:rPr>
            </w:pPr>
            <w:r>
              <w:rPr>
                <w:rFonts w:hint="eastAsia" w:ascii="宋体" w:hAnsi="宋体" w:cs="宋体"/>
                <w:color w:val="000000"/>
                <w:sz w:val="24"/>
                <w:szCs w:val="24"/>
              </w:rPr>
              <w:t>总重</w:t>
            </w:r>
          </w:p>
        </w:tc>
      </w:tr>
      <w:tr w14:paraId="0F39E9B4">
        <w:tblPrEx>
          <w:tblCellMar>
            <w:top w:w="0" w:type="dxa"/>
            <w:left w:w="108" w:type="dxa"/>
            <w:bottom w:w="0" w:type="dxa"/>
            <w:right w:w="108" w:type="dxa"/>
          </w:tblCellMar>
        </w:tblPrEx>
        <w:trPr>
          <w:trHeight w:val="285" w:hRule="atLeast"/>
        </w:trPr>
        <w:tc>
          <w:tcPr>
            <w:tcW w:w="815" w:type="dxa"/>
            <w:tcBorders>
              <w:top w:val="single" w:color="auto" w:sz="4" w:space="0"/>
              <w:left w:val="single" w:color="auto" w:sz="4" w:space="0"/>
              <w:bottom w:val="single" w:color="auto" w:sz="4" w:space="0"/>
              <w:right w:val="single" w:color="auto" w:sz="4" w:space="0"/>
            </w:tcBorders>
            <w:noWrap w:val="0"/>
            <w:vAlign w:val="center"/>
          </w:tcPr>
          <w:p w14:paraId="06057DD3">
            <w:pPr>
              <w:widowControl/>
              <w:spacing w:line="360" w:lineRule="auto"/>
              <w:ind w:firstLine="343" w:firstLineChars="143"/>
              <w:rPr>
                <w:rFonts w:hint="eastAsia" w:ascii="宋体" w:hAnsi="宋体" w:cs="宋体"/>
                <w:color w:val="000000"/>
                <w:sz w:val="24"/>
                <w:szCs w:val="24"/>
              </w:rPr>
            </w:pPr>
            <w:r>
              <w:rPr>
                <w:rFonts w:hint="eastAsia" w:ascii="宋体" w:hAnsi="宋体" w:cs="宋体"/>
                <w:color w:val="000000"/>
                <w:sz w:val="24"/>
                <w:szCs w:val="24"/>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A64B45A">
            <w:pPr>
              <w:ind w:firstLine="0" w:firstLineChars="0"/>
              <w:rPr>
                <w:rFonts w:hint="eastAsia" w:ascii="宋体" w:hAnsi="宋体"/>
                <w:color w:val="000000"/>
                <w:sz w:val="24"/>
                <w:szCs w:val="24"/>
              </w:rPr>
            </w:pPr>
            <w:r>
              <w:rPr>
                <w:rFonts w:hint="eastAsia" w:ascii="宋体" w:hAnsi="宋体" w:cs="宋体"/>
                <w:i w:val="0"/>
                <w:color w:val="000000"/>
                <w:kern w:val="0"/>
                <w:sz w:val="20"/>
                <w:szCs w:val="20"/>
                <w:u w:val="none"/>
                <w:lang w:val="en-US" w:eastAsia="zh-CN" w:bidi="ar"/>
              </w:rPr>
              <w:t>高强度圆环链</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2E84A74A">
            <w:pPr>
              <w:keepNext w:val="0"/>
              <w:keepLines w:val="0"/>
              <w:widowControl/>
              <w:suppressLineNumbers w:val="0"/>
              <w:ind w:left="0" w:leftChars="0" w:firstLine="0" w:firstLineChars="0"/>
              <w:jc w:val="both"/>
              <w:textAlignment w:val="center"/>
              <w:rPr>
                <w:rFonts w:hint="eastAsia" w:ascii="宋体" w:hAnsi="宋体"/>
                <w:color w:val="000000"/>
                <w:sz w:val="24"/>
                <w:szCs w:val="24"/>
              </w:rPr>
            </w:pPr>
            <w:r>
              <w:rPr>
                <w:rFonts w:hint="eastAsia" w:ascii="宋体" w:hAnsi="宋体" w:eastAsia="宋体" w:cs="宋体"/>
                <w:i w:val="0"/>
                <w:color w:val="000000"/>
                <w:kern w:val="0"/>
                <w:sz w:val="20"/>
                <w:szCs w:val="20"/>
                <w:u w:val="none"/>
                <w:lang w:val="en-US" w:eastAsia="zh-CN" w:bidi="ar"/>
              </w:rPr>
              <w:t>高强度圆环链\0.911328.A/A17 L=4996mm 23MnNiMoCr54</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2D2A3938">
            <w:pPr>
              <w:keepNext w:val="0"/>
              <w:keepLines w:val="0"/>
              <w:widowControl/>
              <w:suppressLineNumbers w:val="0"/>
              <w:ind w:left="0" w:leftChars="0" w:firstLine="0" w:firstLineChars="0"/>
              <w:jc w:val="center"/>
              <w:textAlignment w:val="center"/>
              <w:rPr>
                <w:rFonts w:hint="eastAsia" w:ascii="宋体" w:hAnsi="宋体" w:cs="宋体"/>
                <w:color w:val="000000"/>
                <w:sz w:val="24"/>
                <w:szCs w:val="24"/>
              </w:rPr>
            </w:pPr>
            <w:r>
              <w:rPr>
                <w:rFonts w:hint="eastAsia" w:ascii="宋体" w:hAnsi="宋体" w:cs="宋体"/>
                <w:i w:val="0"/>
                <w:color w:val="000000"/>
                <w:kern w:val="0"/>
                <w:sz w:val="20"/>
                <w:szCs w:val="20"/>
                <w:u w:val="none"/>
                <w:lang w:val="en-US" w:eastAsia="zh-CN" w:bidi="ar"/>
              </w:rPr>
              <w:t>4</w:t>
            </w:r>
          </w:p>
        </w:tc>
        <w:tc>
          <w:tcPr>
            <w:tcW w:w="1266" w:type="dxa"/>
            <w:tcBorders>
              <w:top w:val="single" w:color="auto" w:sz="4" w:space="0"/>
              <w:left w:val="single" w:color="auto" w:sz="4" w:space="0"/>
              <w:bottom w:val="single" w:color="auto" w:sz="4" w:space="0"/>
              <w:right w:val="single" w:color="auto" w:sz="4" w:space="0"/>
            </w:tcBorders>
            <w:noWrap w:val="0"/>
            <w:vAlign w:val="center"/>
          </w:tcPr>
          <w:p w14:paraId="3317DD24">
            <w:pPr>
              <w:widowControl/>
              <w:spacing w:line="360" w:lineRule="auto"/>
              <w:ind w:firstLine="0" w:firstLineChars="0"/>
              <w:rPr>
                <w:rFonts w:hint="eastAsia" w:ascii="宋体" w:hAnsi="宋体" w:cs="宋体"/>
                <w:color w:val="000000"/>
                <w:sz w:val="24"/>
                <w:szCs w:val="24"/>
              </w:rPr>
            </w:pPr>
            <w:r>
              <w:rPr>
                <w:rFonts w:hint="eastAsia" w:ascii="宋体" w:hAnsi="宋体" w:cs="宋体"/>
                <w:sz w:val="24"/>
                <w:szCs w:val="24"/>
              </w:rPr>
              <w:t>组合件</w:t>
            </w:r>
          </w:p>
        </w:tc>
        <w:tc>
          <w:tcPr>
            <w:tcW w:w="804" w:type="dxa"/>
            <w:tcBorders>
              <w:top w:val="single" w:color="auto" w:sz="4" w:space="0"/>
              <w:left w:val="single" w:color="auto" w:sz="4" w:space="0"/>
              <w:bottom w:val="single" w:color="auto" w:sz="4" w:space="0"/>
              <w:right w:val="single" w:color="auto" w:sz="4" w:space="0"/>
            </w:tcBorders>
            <w:noWrap w:val="0"/>
            <w:vAlign w:val="center"/>
          </w:tcPr>
          <w:p w14:paraId="6086365F">
            <w:pPr>
              <w:widowControl/>
              <w:spacing w:line="360" w:lineRule="auto"/>
              <w:ind w:firstLine="0" w:firstLineChars="0"/>
              <w:rPr>
                <w:rFonts w:hint="eastAsia" w:ascii="宋体" w:hAnsi="宋体"/>
                <w:sz w:val="24"/>
                <w:szCs w:val="24"/>
              </w:rPr>
            </w:pPr>
          </w:p>
        </w:tc>
        <w:tc>
          <w:tcPr>
            <w:tcW w:w="1610" w:type="dxa"/>
            <w:tcBorders>
              <w:top w:val="single" w:color="auto" w:sz="4" w:space="0"/>
              <w:left w:val="single" w:color="auto" w:sz="4" w:space="0"/>
              <w:bottom w:val="single" w:color="auto" w:sz="4" w:space="0"/>
              <w:right w:val="single" w:color="auto" w:sz="4" w:space="0"/>
            </w:tcBorders>
            <w:noWrap w:val="0"/>
            <w:vAlign w:val="center"/>
          </w:tcPr>
          <w:p w14:paraId="5D7C0895">
            <w:pPr>
              <w:widowControl/>
              <w:spacing w:line="360" w:lineRule="auto"/>
              <w:ind w:firstLine="0" w:firstLineChars="0"/>
              <w:rPr>
                <w:rFonts w:hint="eastAsia" w:ascii="宋体" w:hAnsi="宋体" w:eastAsia="宋体" w:cs="宋体"/>
                <w:color w:val="000000"/>
                <w:sz w:val="24"/>
                <w:szCs w:val="24"/>
                <w:lang w:val="en-US" w:eastAsia="zh-CN"/>
              </w:rPr>
            </w:pPr>
          </w:p>
        </w:tc>
      </w:tr>
      <w:tr w14:paraId="163877B0">
        <w:tblPrEx>
          <w:tblCellMar>
            <w:top w:w="0" w:type="dxa"/>
            <w:left w:w="108" w:type="dxa"/>
            <w:bottom w:w="0" w:type="dxa"/>
            <w:right w:w="108" w:type="dxa"/>
          </w:tblCellMar>
        </w:tblPrEx>
        <w:trPr>
          <w:trHeight w:val="285" w:hRule="atLeast"/>
        </w:trPr>
        <w:tc>
          <w:tcPr>
            <w:tcW w:w="815" w:type="dxa"/>
            <w:tcBorders>
              <w:top w:val="single" w:color="auto" w:sz="4" w:space="0"/>
              <w:left w:val="single" w:color="auto" w:sz="4" w:space="0"/>
              <w:bottom w:val="single" w:color="auto" w:sz="4" w:space="0"/>
              <w:right w:val="single" w:color="auto" w:sz="4" w:space="0"/>
            </w:tcBorders>
            <w:noWrap w:val="0"/>
            <w:vAlign w:val="center"/>
          </w:tcPr>
          <w:p w14:paraId="4CC66B4E">
            <w:pPr>
              <w:widowControl/>
              <w:spacing w:line="360" w:lineRule="auto"/>
              <w:ind w:firstLine="343" w:firstLineChars="143"/>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B18159C">
            <w:pPr>
              <w:ind w:left="0" w:leftChars="0" w:firstLine="0" w:firstLineChars="0"/>
              <w:rPr>
                <w:rFonts w:hint="eastAsia" w:ascii="宋体" w:hAnsi="宋体"/>
                <w:color w:val="000000"/>
                <w:sz w:val="24"/>
                <w:szCs w:val="24"/>
              </w:rPr>
            </w:pPr>
            <w:r>
              <w:rPr>
                <w:rFonts w:hint="eastAsia" w:ascii="宋体" w:hAnsi="宋体" w:cs="宋体"/>
                <w:i w:val="0"/>
                <w:color w:val="000000"/>
                <w:kern w:val="0"/>
                <w:sz w:val="20"/>
                <w:szCs w:val="20"/>
                <w:u w:val="none"/>
                <w:lang w:val="en-US" w:eastAsia="zh-CN" w:bidi="ar"/>
              </w:rPr>
              <w:t>高强度圆环链</w:t>
            </w:r>
          </w:p>
        </w:tc>
        <w:tc>
          <w:tcPr>
            <w:tcW w:w="2410" w:type="dxa"/>
            <w:tcBorders>
              <w:top w:val="single" w:color="auto" w:sz="4" w:space="0"/>
              <w:left w:val="single" w:color="auto" w:sz="4" w:space="0"/>
              <w:bottom w:val="single" w:color="auto" w:sz="4" w:space="0"/>
              <w:right w:val="single" w:color="auto" w:sz="4" w:space="0"/>
            </w:tcBorders>
            <w:noWrap w:val="0"/>
            <w:vAlign w:val="center"/>
          </w:tcPr>
          <w:p w14:paraId="5BDDD131">
            <w:pPr>
              <w:keepNext w:val="0"/>
              <w:keepLines w:val="0"/>
              <w:widowControl/>
              <w:suppressLineNumbers w:val="0"/>
              <w:ind w:left="0" w:leftChars="0" w:firstLine="0" w:firstLineChars="0"/>
              <w:jc w:val="both"/>
              <w:textAlignment w:val="center"/>
              <w:rPr>
                <w:rFonts w:hint="eastAsia" w:ascii="宋体" w:hAnsi="宋体"/>
                <w:sz w:val="24"/>
                <w:szCs w:val="24"/>
              </w:rPr>
            </w:pPr>
            <w:r>
              <w:rPr>
                <w:rFonts w:hint="eastAsia" w:ascii="宋体" w:hAnsi="宋体" w:eastAsia="宋体" w:cs="宋体"/>
                <w:i w:val="0"/>
                <w:color w:val="000000"/>
                <w:kern w:val="0"/>
                <w:sz w:val="20"/>
                <w:szCs w:val="20"/>
                <w:u w:val="none"/>
                <w:lang w:val="en-US" w:eastAsia="zh-CN" w:bidi="ar"/>
              </w:rPr>
              <w:t>高强度圆环链\0.911328.A/A15 L=3592mm 23MnNiMoCr54</w:t>
            </w:r>
          </w:p>
        </w:tc>
        <w:tc>
          <w:tcPr>
            <w:tcW w:w="708" w:type="dxa"/>
            <w:tcBorders>
              <w:top w:val="single" w:color="auto" w:sz="4" w:space="0"/>
              <w:left w:val="single" w:color="auto" w:sz="4" w:space="0"/>
              <w:bottom w:val="single" w:color="auto" w:sz="4" w:space="0"/>
              <w:right w:val="single" w:color="auto" w:sz="4" w:space="0"/>
            </w:tcBorders>
            <w:noWrap w:val="0"/>
            <w:vAlign w:val="center"/>
          </w:tcPr>
          <w:p w14:paraId="7370BBC5">
            <w:pPr>
              <w:keepNext w:val="0"/>
              <w:keepLines w:val="0"/>
              <w:widowControl/>
              <w:suppressLineNumbers w:val="0"/>
              <w:ind w:left="0" w:leftChars="0" w:firstLine="0" w:firstLineChars="0"/>
              <w:jc w:val="center"/>
              <w:textAlignment w:val="center"/>
              <w:rPr>
                <w:rFonts w:hint="eastAsia" w:ascii="宋体" w:hAnsi="宋体" w:cs="宋体"/>
                <w:color w:val="000000"/>
                <w:sz w:val="24"/>
                <w:szCs w:val="24"/>
                <w:lang w:val="en-US" w:eastAsia="zh-CN"/>
              </w:rPr>
            </w:pPr>
            <w:r>
              <w:rPr>
                <w:rFonts w:hint="eastAsia" w:ascii="宋体" w:hAnsi="宋体" w:cs="宋体"/>
                <w:i w:val="0"/>
                <w:color w:val="000000"/>
                <w:kern w:val="0"/>
                <w:sz w:val="20"/>
                <w:szCs w:val="20"/>
                <w:u w:val="none"/>
                <w:lang w:val="en-US" w:eastAsia="zh-CN" w:bidi="ar"/>
              </w:rPr>
              <w:t>8</w:t>
            </w:r>
          </w:p>
        </w:tc>
        <w:tc>
          <w:tcPr>
            <w:tcW w:w="1266" w:type="dxa"/>
            <w:tcBorders>
              <w:top w:val="single" w:color="auto" w:sz="4" w:space="0"/>
              <w:left w:val="single" w:color="auto" w:sz="4" w:space="0"/>
              <w:bottom w:val="single" w:color="auto" w:sz="4" w:space="0"/>
              <w:right w:val="single" w:color="auto" w:sz="4" w:space="0"/>
            </w:tcBorders>
            <w:noWrap w:val="0"/>
            <w:vAlign w:val="center"/>
          </w:tcPr>
          <w:p w14:paraId="1B5E2A4B">
            <w:pPr>
              <w:widowControl/>
              <w:spacing w:line="360" w:lineRule="auto"/>
              <w:ind w:firstLine="0" w:firstLineChars="0"/>
              <w:rPr>
                <w:rFonts w:hint="eastAsia" w:ascii="宋体" w:hAnsi="宋体" w:cs="宋体"/>
                <w:sz w:val="24"/>
                <w:szCs w:val="24"/>
              </w:rPr>
            </w:pPr>
            <w:r>
              <w:rPr>
                <w:rFonts w:hint="eastAsia" w:ascii="宋体" w:hAnsi="宋体" w:cs="宋体"/>
                <w:sz w:val="24"/>
                <w:szCs w:val="24"/>
              </w:rPr>
              <w:t>组合件</w:t>
            </w:r>
          </w:p>
        </w:tc>
        <w:tc>
          <w:tcPr>
            <w:tcW w:w="804" w:type="dxa"/>
            <w:tcBorders>
              <w:top w:val="single" w:color="auto" w:sz="4" w:space="0"/>
              <w:left w:val="single" w:color="auto" w:sz="4" w:space="0"/>
              <w:bottom w:val="single" w:color="auto" w:sz="4" w:space="0"/>
              <w:right w:val="single" w:color="auto" w:sz="4" w:space="0"/>
            </w:tcBorders>
            <w:noWrap w:val="0"/>
            <w:vAlign w:val="center"/>
          </w:tcPr>
          <w:p w14:paraId="6C3B3D28">
            <w:pPr>
              <w:widowControl/>
              <w:spacing w:line="360" w:lineRule="auto"/>
              <w:ind w:firstLine="0" w:firstLineChars="0"/>
              <w:rPr>
                <w:rFonts w:ascii="宋体" w:hAnsi="宋体"/>
                <w:sz w:val="24"/>
                <w:szCs w:val="24"/>
              </w:rPr>
            </w:pPr>
          </w:p>
        </w:tc>
        <w:tc>
          <w:tcPr>
            <w:tcW w:w="1610" w:type="dxa"/>
            <w:tcBorders>
              <w:top w:val="single" w:color="auto" w:sz="4" w:space="0"/>
              <w:left w:val="single" w:color="auto" w:sz="4" w:space="0"/>
              <w:bottom w:val="single" w:color="auto" w:sz="4" w:space="0"/>
              <w:right w:val="single" w:color="auto" w:sz="4" w:space="0"/>
            </w:tcBorders>
            <w:noWrap w:val="0"/>
            <w:vAlign w:val="center"/>
          </w:tcPr>
          <w:p w14:paraId="1E9BB76F">
            <w:pPr>
              <w:widowControl/>
              <w:spacing w:line="360" w:lineRule="auto"/>
              <w:ind w:firstLine="0" w:firstLineChars="0"/>
              <w:rPr>
                <w:rFonts w:hint="eastAsia" w:ascii="宋体" w:hAnsi="宋体" w:eastAsia="宋体" w:cs="宋体"/>
                <w:color w:val="000000"/>
                <w:sz w:val="24"/>
                <w:szCs w:val="24"/>
                <w:lang w:val="en-US" w:eastAsia="zh-CN"/>
              </w:rPr>
            </w:pPr>
          </w:p>
        </w:tc>
      </w:tr>
    </w:tbl>
    <w:p w14:paraId="437C481A">
      <w:pPr>
        <w:spacing w:line="360" w:lineRule="auto"/>
        <w:ind w:firstLine="0" w:firstLineChars="0"/>
        <w:rPr>
          <w:rFonts w:hint="eastAsia" w:ascii="宋体" w:hAnsi="宋体"/>
          <w:b/>
          <w:sz w:val="24"/>
          <w:szCs w:val="24"/>
        </w:rPr>
      </w:pPr>
      <w:r>
        <w:rPr>
          <w:rFonts w:hint="eastAsia" w:ascii="宋体" w:hAnsi="宋体"/>
          <w:b/>
          <w:sz w:val="24"/>
          <w:szCs w:val="24"/>
        </w:rPr>
        <w:t>三、制造要求</w:t>
      </w:r>
    </w:p>
    <w:p w14:paraId="1C38B746">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color w:val="FF0000"/>
          <w:sz w:val="24"/>
          <w:szCs w:val="24"/>
        </w:rPr>
      </w:pPr>
      <w:r>
        <w:rPr>
          <w:rFonts w:hint="eastAsia" w:ascii="宋体" w:hAnsi="宋体"/>
          <w:b/>
          <w:sz w:val="24"/>
          <w:szCs w:val="24"/>
        </w:rPr>
        <w:t>3.1主要技术要求：</w:t>
      </w:r>
      <w:r>
        <w:rPr>
          <w:rFonts w:hint="eastAsia" w:ascii="宋体" w:hAnsi="宋体"/>
          <w:b/>
          <w:color w:val="FF0000"/>
          <w:sz w:val="24"/>
          <w:szCs w:val="24"/>
        </w:rPr>
        <w:t xml:space="preserve"> </w:t>
      </w:r>
    </w:p>
    <w:p w14:paraId="08B8E65B">
      <w:pPr>
        <w:spacing w:line="360" w:lineRule="auto"/>
        <w:ind w:firstLine="136" w:firstLineChars="57"/>
        <w:rPr>
          <w:rFonts w:hint="default" w:ascii="宋体" w:hAnsi="宋体" w:eastAsia="宋体"/>
          <w:sz w:val="24"/>
          <w:szCs w:val="24"/>
          <w:lang w:val="en-US" w:eastAsia="zh-CN"/>
        </w:rPr>
      </w:pPr>
      <w:r>
        <w:rPr>
          <w:rFonts w:hint="eastAsia" w:ascii="宋体" w:hAnsi="宋体"/>
          <w:sz w:val="24"/>
          <w:szCs w:val="24"/>
        </w:rPr>
        <w:t>3.1.1</w:t>
      </w:r>
      <w:r>
        <w:rPr>
          <w:rFonts w:hint="eastAsia" w:ascii="宋体" w:hAnsi="宋体"/>
          <w:sz w:val="24"/>
          <w:szCs w:val="24"/>
          <w:lang w:eastAsia="zh-CN"/>
        </w:rPr>
        <w:t>高强度圆环链原供货厂家为进口</w:t>
      </w:r>
      <w:r>
        <w:rPr>
          <w:rFonts w:hint="eastAsia" w:ascii="宋体" w:hAnsi="宋体"/>
          <w:sz w:val="24"/>
          <w:szCs w:val="24"/>
          <w:lang w:val="en-US" w:eastAsia="zh-CN"/>
        </w:rPr>
        <w:t>DANIELI，目前使用的备件都是国内巨力制造，此备件极其关键，一旦发生断裂，将发生重大设备安全事故.</w:t>
      </w:r>
    </w:p>
    <w:p w14:paraId="03D6A85B">
      <w:pPr>
        <w:tabs>
          <w:tab w:val="left" w:pos="1080"/>
        </w:tabs>
        <w:spacing w:line="360" w:lineRule="auto"/>
        <w:ind w:firstLine="240" w:firstLineChars="100"/>
        <w:rPr>
          <w:rFonts w:hint="default" w:ascii="宋体" w:hAnsi="宋体"/>
          <w:sz w:val="24"/>
          <w:szCs w:val="24"/>
          <w:lang w:val="en-US" w:eastAsia="zh-CN"/>
        </w:rPr>
      </w:pPr>
      <w:r>
        <w:rPr>
          <w:rFonts w:hint="eastAsia" w:ascii="宋体" w:hAnsi="宋体"/>
          <w:sz w:val="24"/>
          <w:szCs w:val="24"/>
        </w:rPr>
        <w:t>3.1.2</w:t>
      </w:r>
      <w:r>
        <w:rPr>
          <w:rFonts w:hint="eastAsia" w:ascii="宋体" w:hAnsi="宋体"/>
          <w:sz w:val="24"/>
          <w:szCs w:val="24"/>
          <w:lang w:eastAsia="zh-CN"/>
        </w:rPr>
        <w:t>高强度圆环链使于</w:t>
      </w:r>
      <w:r>
        <w:rPr>
          <w:rFonts w:hint="eastAsia" w:ascii="宋体" w:hAnsi="宋体"/>
          <w:sz w:val="24"/>
          <w:szCs w:val="24"/>
          <w:lang w:val="en-US" w:eastAsia="zh-CN"/>
        </w:rPr>
        <w:t>vod炉盖提升装置，正常情况下，高强度圆环链承受的重量约70吨，炉盖提</w:t>
      </w:r>
      <w:bookmarkStart w:id="0" w:name="_GoBack"/>
      <w:bookmarkEnd w:id="0"/>
      <w:r>
        <w:rPr>
          <w:rFonts w:hint="eastAsia" w:ascii="宋体" w:hAnsi="宋体"/>
          <w:sz w:val="24"/>
          <w:szCs w:val="24"/>
          <w:lang w:val="en-US" w:eastAsia="zh-CN"/>
        </w:rPr>
        <w:t>升时</w:t>
      </w:r>
      <w:r>
        <w:rPr>
          <w:rFonts w:hint="eastAsia" w:ascii="宋体" w:hAnsi="宋体"/>
          <w:sz w:val="24"/>
          <w:szCs w:val="24"/>
          <w:lang w:eastAsia="zh-CN"/>
        </w:rPr>
        <w:t>高强度圆环链在链轮内运转</w:t>
      </w:r>
    </w:p>
    <w:p w14:paraId="1A46621D">
      <w:pPr>
        <w:tabs>
          <w:tab w:val="left" w:pos="1080"/>
        </w:tabs>
        <w:spacing w:line="360" w:lineRule="auto"/>
        <w:ind w:firstLine="240" w:firstLineChars="100"/>
        <w:rPr>
          <w:rFonts w:hint="eastAsia" w:ascii="宋体" w:hAnsi="宋体"/>
          <w:sz w:val="24"/>
          <w:szCs w:val="24"/>
          <w:lang w:val="en-US" w:eastAsia="zh-CN"/>
        </w:rPr>
      </w:pPr>
      <w:r>
        <w:rPr>
          <w:rFonts w:hint="eastAsia" w:ascii="宋体" w:hAnsi="宋体"/>
          <w:sz w:val="24"/>
          <w:szCs w:val="24"/>
          <w:lang w:val="en-US" w:eastAsia="zh-CN"/>
        </w:rPr>
        <w:t>3.1.3高强度圆环链的使用的材质必须要优于或者高于图纸提供的材质。</w:t>
      </w:r>
    </w:p>
    <w:p w14:paraId="0D9683AE">
      <w:pPr>
        <w:tabs>
          <w:tab w:val="left" w:pos="1080"/>
        </w:tabs>
        <w:spacing w:line="360" w:lineRule="auto"/>
        <w:ind w:firstLine="240" w:firstLineChars="100"/>
        <w:rPr>
          <w:rFonts w:hint="eastAsia" w:ascii="宋体" w:hAnsi="宋体"/>
          <w:sz w:val="24"/>
          <w:szCs w:val="24"/>
          <w:lang w:val="en-US" w:eastAsia="zh-CN"/>
        </w:rPr>
      </w:pPr>
      <w:r>
        <w:rPr>
          <w:rFonts w:hint="eastAsia" w:ascii="宋体" w:hAnsi="宋体"/>
          <w:sz w:val="24"/>
          <w:szCs w:val="24"/>
          <w:lang w:val="en-US" w:eastAsia="zh-CN"/>
        </w:rPr>
        <w:t>3.1.4高强度圆环链制作完毕，必须做2倍的拉力试验，提供拉力试压报告</w:t>
      </w:r>
    </w:p>
    <w:p w14:paraId="0C0F930C">
      <w:pPr>
        <w:tabs>
          <w:tab w:val="left" w:pos="1080"/>
        </w:tabs>
        <w:spacing w:line="360" w:lineRule="auto"/>
        <w:ind w:firstLine="240" w:firstLineChars="100"/>
        <w:rPr>
          <w:rFonts w:hint="default" w:ascii="宋体" w:hAnsi="宋体"/>
          <w:sz w:val="24"/>
          <w:szCs w:val="24"/>
          <w:lang w:val="en-US" w:eastAsia="zh-CN"/>
        </w:rPr>
      </w:pPr>
      <w:r>
        <w:rPr>
          <w:rFonts w:hint="eastAsia" w:ascii="宋体" w:hAnsi="宋体"/>
          <w:sz w:val="24"/>
          <w:szCs w:val="24"/>
          <w:lang w:val="en-US" w:eastAsia="zh-CN"/>
        </w:rPr>
        <w:t>3.1.5由于国内巨力技术保密，未给我方提供具体详细图纸，其他内容需咨询他们</w:t>
      </w:r>
    </w:p>
    <w:p w14:paraId="1CF2457F">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szCs w:val="24"/>
        </w:rPr>
      </w:pPr>
      <w:r>
        <w:rPr>
          <w:rFonts w:hint="eastAsia" w:ascii="宋体" w:hAnsi="宋体"/>
          <w:b/>
          <w:szCs w:val="24"/>
        </w:rPr>
        <w:t>3.</w:t>
      </w:r>
      <w:r>
        <w:rPr>
          <w:rFonts w:hint="eastAsia" w:ascii="宋体" w:hAnsi="宋体"/>
          <w:b/>
          <w:szCs w:val="24"/>
          <w:lang w:val="en-US" w:eastAsia="zh-CN"/>
        </w:rPr>
        <w:t>2</w:t>
      </w:r>
      <w:r>
        <w:rPr>
          <w:rFonts w:hint="eastAsia" w:ascii="宋体" w:hAnsi="宋体"/>
          <w:b/>
          <w:szCs w:val="24"/>
        </w:rPr>
        <w:t>外观质量要求</w:t>
      </w:r>
    </w:p>
    <w:p w14:paraId="21F832E8">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eastAsia="宋体"/>
          <w:szCs w:val="24"/>
          <w:lang w:val="en-US" w:eastAsia="zh-CN"/>
        </w:rPr>
      </w:pPr>
      <w:r>
        <w:rPr>
          <w:rFonts w:hint="eastAsia" w:ascii="宋体" w:hAnsi="宋体"/>
          <w:szCs w:val="24"/>
        </w:rPr>
        <w:t>3.3.</w:t>
      </w:r>
      <w:r>
        <w:rPr>
          <w:rFonts w:hint="eastAsia" w:ascii="宋体" w:hAnsi="宋体"/>
          <w:szCs w:val="24"/>
          <w:lang w:val="en-US" w:eastAsia="zh-CN"/>
        </w:rPr>
        <w:t>1外观完整、表面光滑。</w:t>
      </w:r>
    </w:p>
    <w:p w14:paraId="0FD1B10E">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szCs w:val="24"/>
        </w:rPr>
      </w:pPr>
      <w:r>
        <w:rPr>
          <w:rFonts w:hint="eastAsia" w:ascii="宋体" w:hAnsi="宋体"/>
          <w:b/>
          <w:szCs w:val="24"/>
        </w:rPr>
        <w:t>3.</w:t>
      </w:r>
      <w:r>
        <w:rPr>
          <w:rFonts w:hint="eastAsia" w:ascii="宋体" w:hAnsi="宋体"/>
          <w:b/>
          <w:szCs w:val="24"/>
          <w:lang w:val="en-US" w:eastAsia="zh-CN"/>
        </w:rPr>
        <w:t>3</w:t>
      </w:r>
      <w:r>
        <w:rPr>
          <w:rFonts w:hint="eastAsia" w:ascii="宋体" w:hAnsi="宋体"/>
          <w:b/>
          <w:szCs w:val="24"/>
        </w:rPr>
        <w:t>质量验收</w:t>
      </w:r>
    </w:p>
    <w:p w14:paraId="6E08F24C">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3.</w:t>
      </w:r>
      <w:r>
        <w:rPr>
          <w:rFonts w:hint="eastAsia" w:ascii="宋体" w:hAnsi="宋体"/>
          <w:szCs w:val="24"/>
          <w:lang w:val="en-US" w:eastAsia="zh-CN"/>
        </w:rPr>
        <w:t>3</w:t>
      </w:r>
      <w:r>
        <w:rPr>
          <w:rFonts w:hint="eastAsia" w:ascii="宋体" w:hAnsi="宋体"/>
          <w:szCs w:val="24"/>
        </w:rPr>
        <w:t>.1检验方法：目视观察，测量，</w:t>
      </w:r>
    </w:p>
    <w:p w14:paraId="2C221E22">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3.</w:t>
      </w:r>
      <w:r>
        <w:rPr>
          <w:rFonts w:hint="eastAsia" w:ascii="宋体" w:hAnsi="宋体"/>
          <w:szCs w:val="24"/>
          <w:lang w:val="en-US" w:eastAsia="zh-CN"/>
        </w:rPr>
        <w:t>3</w:t>
      </w:r>
      <w:r>
        <w:rPr>
          <w:rFonts w:hint="eastAsia" w:ascii="宋体" w:hAnsi="宋体"/>
          <w:szCs w:val="24"/>
        </w:rPr>
        <w:t>.2测量工具：卷尺</w:t>
      </w:r>
    </w:p>
    <w:p w14:paraId="0E7161D7">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3.</w:t>
      </w:r>
      <w:r>
        <w:rPr>
          <w:rFonts w:hint="eastAsia" w:ascii="宋体" w:hAnsi="宋体"/>
          <w:szCs w:val="24"/>
          <w:lang w:val="en-US" w:eastAsia="zh-CN"/>
        </w:rPr>
        <w:t>3</w:t>
      </w:r>
      <w:r>
        <w:rPr>
          <w:rFonts w:hint="eastAsia" w:ascii="宋体" w:hAnsi="宋体"/>
          <w:szCs w:val="24"/>
        </w:rPr>
        <w:t>.3验收标准：</w:t>
      </w:r>
    </w:p>
    <w:p w14:paraId="3E0180B1">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（1）外形尺寸必须与甲方提供图纸要求一致，所有尺寸、技术要求在图纸要求范围内。</w:t>
      </w:r>
    </w:p>
    <w:p w14:paraId="089D4682">
      <w:pPr>
        <w:tabs>
          <w:tab w:val="left" w:pos="540"/>
          <w:tab w:val="left" w:pos="720"/>
          <w:tab w:val="left" w:pos="1080"/>
        </w:tabs>
        <w:adjustRightInd/>
        <w:spacing w:before="0" w:beforeAutospacing="0" w:after="0" w:afterAutospacing="0" w:line="360" w:lineRule="auto"/>
        <w:ind w:firstLine="0" w:firstLineChars="0"/>
        <w:jc w:val="both"/>
        <w:textAlignment w:val="auto"/>
        <w:rPr>
          <w:rFonts w:hint="default" w:ascii="宋体" w:hAnsi="宋体" w:eastAsia="宋体"/>
          <w:szCs w:val="24"/>
          <w:lang w:val="en-US" w:eastAsia="zh-CN"/>
        </w:rPr>
      </w:pPr>
      <w:r>
        <w:rPr>
          <w:rFonts w:hint="eastAsia" w:ascii="宋体" w:hAnsi="宋体"/>
          <w:szCs w:val="24"/>
        </w:rPr>
        <w:t>（2）制作完毕后进行</w:t>
      </w:r>
      <w:r>
        <w:rPr>
          <w:rFonts w:hint="eastAsia" w:ascii="宋体" w:hAnsi="宋体"/>
          <w:szCs w:val="24"/>
          <w:lang w:eastAsia="zh-CN"/>
        </w:rPr>
        <w:t>拉力</w:t>
      </w:r>
      <w:r>
        <w:rPr>
          <w:rFonts w:hint="eastAsia" w:ascii="宋体" w:hAnsi="宋体"/>
          <w:szCs w:val="24"/>
        </w:rPr>
        <w:t>试验,</w:t>
      </w:r>
      <w:r>
        <w:rPr>
          <w:rFonts w:hint="eastAsia" w:ascii="宋体" w:hAnsi="宋体"/>
          <w:szCs w:val="24"/>
          <w:lang w:eastAsia="zh-CN"/>
        </w:rPr>
        <w:t>测试拉力为</w:t>
      </w:r>
      <w:r>
        <w:rPr>
          <w:rFonts w:hint="eastAsia" w:ascii="宋体" w:hAnsi="宋体"/>
          <w:szCs w:val="24"/>
          <w:lang w:val="en-US" w:eastAsia="zh-CN"/>
        </w:rPr>
        <w:t>2倍的载荷拉力</w:t>
      </w:r>
    </w:p>
    <w:p w14:paraId="224A0A54">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（3）</w:t>
      </w:r>
      <w:r>
        <w:rPr>
          <w:rFonts w:hint="eastAsia" w:ascii="宋体" w:hAnsi="宋体"/>
          <w:szCs w:val="24"/>
          <w:lang w:eastAsia="zh-CN"/>
        </w:rPr>
        <w:t>附备件</w:t>
      </w:r>
      <w:r>
        <w:rPr>
          <w:rFonts w:hint="eastAsia" w:ascii="宋体" w:hAnsi="宋体"/>
          <w:szCs w:val="24"/>
        </w:rPr>
        <w:t>产品合格证、</w:t>
      </w:r>
      <w:r>
        <w:rPr>
          <w:rFonts w:hint="eastAsia" w:ascii="宋体" w:hAnsi="宋体"/>
          <w:szCs w:val="24"/>
          <w:lang w:eastAsia="zh-CN"/>
        </w:rPr>
        <w:t>拉力试压</w:t>
      </w:r>
      <w:r>
        <w:rPr>
          <w:rFonts w:hint="eastAsia" w:ascii="宋体" w:hAnsi="宋体"/>
          <w:szCs w:val="24"/>
        </w:rPr>
        <w:t>报告和出厂检验报告。</w:t>
      </w:r>
    </w:p>
    <w:p w14:paraId="6D6E1718">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szCs w:val="24"/>
        </w:rPr>
      </w:pPr>
      <w:r>
        <w:rPr>
          <w:rFonts w:hint="eastAsia" w:ascii="宋体" w:hAnsi="宋体"/>
          <w:b/>
          <w:szCs w:val="24"/>
        </w:rPr>
        <w:t>3.</w:t>
      </w:r>
      <w:r>
        <w:rPr>
          <w:rFonts w:hint="eastAsia" w:ascii="宋体" w:hAnsi="宋体"/>
          <w:b/>
          <w:szCs w:val="24"/>
          <w:lang w:val="en-US" w:eastAsia="zh-CN"/>
        </w:rPr>
        <w:t>4</w:t>
      </w:r>
      <w:r>
        <w:rPr>
          <w:rFonts w:hint="eastAsia" w:ascii="宋体" w:hAnsi="宋体"/>
          <w:b/>
          <w:szCs w:val="24"/>
        </w:rPr>
        <w:t>包装及标识</w:t>
      </w:r>
    </w:p>
    <w:p w14:paraId="61A812A4">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（1）包装：外包装必须能够防水防潮。</w:t>
      </w:r>
    </w:p>
    <w:p w14:paraId="6558DCA3">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（2）标识：包装物上要注明物料名称、设备编码及生产厂家。</w:t>
      </w:r>
    </w:p>
    <w:p w14:paraId="017FE52A">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（3）包装满足运输、吊运方便、可靠和保护的要求。</w:t>
      </w:r>
    </w:p>
    <w:p w14:paraId="06E80FC7">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（4）箱面各种标记必须齐全，如箱号、名称、合同号、收货单位等。</w:t>
      </w:r>
    </w:p>
    <w:p w14:paraId="4837CD23">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b/>
          <w:szCs w:val="24"/>
        </w:rPr>
      </w:pPr>
      <w:r>
        <w:rPr>
          <w:rFonts w:hint="eastAsia" w:ascii="宋体" w:hAnsi="宋体"/>
          <w:b/>
          <w:szCs w:val="24"/>
        </w:rPr>
        <w:t>四、质保期要求</w:t>
      </w:r>
    </w:p>
    <w:p w14:paraId="0DECBE39">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质量保证期为</w:t>
      </w:r>
      <w:r>
        <w:rPr>
          <w:rFonts w:hint="eastAsia" w:ascii="宋体" w:hAnsi="宋体"/>
          <w:szCs w:val="24"/>
          <w:lang w:val="en-US" w:eastAsia="zh-CN"/>
        </w:rPr>
        <w:t>24</w:t>
      </w:r>
      <w:r>
        <w:rPr>
          <w:rFonts w:hint="eastAsia" w:ascii="宋体" w:hAnsi="宋体"/>
          <w:szCs w:val="24"/>
        </w:rPr>
        <w:t>个月，从</w:t>
      </w:r>
      <w:r>
        <w:rPr>
          <w:rFonts w:hint="eastAsia" w:ascii="宋体" w:hAnsi="宋体"/>
          <w:szCs w:val="24"/>
          <w:lang w:eastAsia="zh-CN"/>
        </w:rPr>
        <w:t>设备到</w:t>
      </w:r>
      <w:r>
        <w:rPr>
          <w:rFonts w:hint="eastAsia" w:ascii="宋体" w:hAnsi="宋体"/>
          <w:szCs w:val="24"/>
        </w:rPr>
        <w:t>甲方现场安装</w:t>
      </w:r>
      <w:r>
        <w:rPr>
          <w:rFonts w:hint="eastAsia" w:ascii="宋体" w:hAnsi="宋体"/>
          <w:szCs w:val="24"/>
          <w:lang w:eastAsia="zh-CN"/>
        </w:rPr>
        <w:t>投用</w:t>
      </w:r>
      <w:r>
        <w:rPr>
          <w:rFonts w:hint="eastAsia" w:ascii="宋体" w:hAnsi="宋体"/>
          <w:szCs w:val="24"/>
        </w:rPr>
        <w:t>之日起计算。</w:t>
      </w:r>
    </w:p>
    <w:p w14:paraId="0878A162">
      <w:pPr>
        <w:tabs>
          <w:tab w:val="left" w:pos="1080"/>
        </w:tabs>
        <w:adjustRightInd/>
        <w:spacing w:line="240" w:lineRule="auto"/>
        <w:ind w:firstLine="0" w:firstLineChars="0"/>
        <w:textAlignment w:val="auto"/>
        <w:rPr>
          <w:rFonts w:hint="eastAsia" w:ascii="宋体" w:hAnsi="宋体"/>
          <w:b/>
          <w:szCs w:val="24"/>
        </w:rPr>
      </w:pPr>
      <w:r>
        <w:rPr>
          <w:rFonts w:hint="eastAsia" w:ascii="宋体" w:hAnsi="宋体"/>
          <w:b/>
          <w:szCs w:val="24"/>
        </w:rPr>
        <w:t>五、资料交付要求</w:t>
      </w:r>
    </w:p>
    <w:p w14:paraId="4A953B64">
      <w:pPr>
        <w:spacing w:line="240" w:lineRule="auto"/>
        <w:ind w:firstLine="136" w:firstLineChars="57"/>
        <w:rPr>
          <w:rFonts w:hint="eastAsia" w:ascii="宋体" w:hAnsi="宋体"/>
          <w:szCs w:val="24"/>
          <w:lang w:val="en-US" w:eastAsia="zh-CN"/>
        </w:rPr>
      </w:pPr>
      <w:r>
        <w:rPr>
          <w:rFonts w:hint="eastAsia" w:ascii="宋体" w:hAnsi="宋体"/>
          <w:szCs w:val="24"/>
        </w:rPr>
        <w:t>5.1甲方向乙方提交的资料</w:t>
      </w:r>
      <w:r>
        <w:rPr>
          <w:rFonts w:hint="eastAsia" w:ascii="宋体" w:hAnsi="宋体"/>
          <w:szCs w:val="24"/>
          <w:lang w:val="en-US" w:eastAsia="zh-CN"/>
        </w:rPr>
        <w:t xml:space="preserve"> </w:t>
      </w:r>
    </w:p>
    <w:p w14:paraId="774EE8B3">
      <w:pPr>
        <w:spacing w:line="240" w:lineRule="auto"/>
        <w:ind w:firstLine="136" w:firstLineChars="57"/>
        <w:rPr>
          <w:rFonts w:hint="eastAsia" w:ascii="宋体" w:hAnsi="宋体"/>
          <w:szCs w:val="24"/>
          <w:lang w:val="en-US" w:eastAsia="zh-CN"/>
        </w:rPr>
      </w:pPr>
      <w:r>
        <w:rPr>
          <w:rFonts w:hint="eastAsia" w:ascii="宋体" w:hAnsi="宋体"/>
          <w:szCs w:val="24"/>
          <w:lang w:val="en-US" w:eastAsia="zh-CN"/>
        </w:rPr>
        <w:t>甲方提供图纸</w:t>
      </w:r>
    </w:p>
    <w:p w14:paraId="51F4AC4E">
      <w:pPr>
        <w:spacing w:line="240" w:lineRule="auto"/>
        <w:ind w:left="0" w:leftChars="0" w:firstLine="240" w:firstLineChars="100"/>
        <w:rPr>
          <w:rFonts w:hint="eastAsia" w:ascii="宋体" w:hAnsi="宋体"/>
          <w:szCs w:val="24"/>
        </w:rPr>
      </w:pPr>
      <w:r>
        <w:rPr>
          <w:rFonts w:hint="eastAsia" w:ascii="宋体" w:hAnsi="宋体"/>
          <w:szCs w:val="24"/>
        </w:rPr>
        <w:t>5.2乙方向甲方交付资料</w:t>
      </w:r>
    </w:p>
    <w:p w14:paraId="529EF0A7">
      <w:pPr>
        <w:numPr>
          <w:ilvl w:val="0"/>
          <w:numId w:val="2"/>
        </w:numPr>
        <w:tabs>
          <w:tab w:val="left" w:pos="936"/>
        </w:tabs>
        <w:spacing w:line="360" w:lineRule="auto"/>
        <w:ind w:left="556" w:firstLineChars="0"/>
        <w:rPr>
          <w:rFonts w:hint="eastAsia" w:ascii="宋体" w:hAnsi="宋体"/>
          <w:szCs w:val="24"/>
        </w:rPr>
      </w:pPr>
      <w:r>
        <w:rPr>
          <w:rFonts w:hint="eastAsia" w:ascii="宋体" w:hAnsi="宋体"/>
          <w:szCs w:val="24"/>
          <w:lang w:eastAsia="zh-CN"/>
        </w:rPr>
        <w:t>合格证、拉力实验报告、</w:t>
      </w:r>
      <w:r>
        <w:rPr>
          <w:rFonts w:hint="eastAsia" w:ascii="宋体" w:hAnsi="宋体"/>
          <w:szCs w:val="24"/>
        </w:rPr>
        <w:t>出厂检验报告</w:t>
      </w:r>
    </w:p>
    <w:p w14:paraId="2D7E8248">
      <w:pPr>
        <w:tabs>
          <w:tab w:val="left" w:pos="1080"/>
        </w:tabs>
        <w:adjustRightInd/>
        <w:spacing w:line="240" w:lineRule="auto"/>
        <w:ind w:firstLine="0" w:firstLineChars="0"/>
        <w:textAlignment w:val="auto"/>
        <w:rPr>
          <w:rFonts w:hint="eastAsia" w:ascii="宋体" w:hAnsi="宋体"/>
          <w:b/>
          <w:szCs w:val="24"/>
        </w:rPr>
      </w:pPr>
      <w:r>
        <w:rPr>
          <w:rFonts w:hint="eastAsia" w:ascii="宋体" w:hAnsi="宋体"/>
          <w:b/>
          <w:szCs w:val="24"/>
        </w:rPr>
        <w:t>六、双方责任</w:t>
      </w:r>
    </w:p>
    <w:p w14:paraId="3302338B">
      <w:pPr>
        <w:tabs>
          <w:tab w:val="left" w:pos="1080"/>
        </w:tabs>
        <w:adjustRightInd/>
        <w:spacing w:line="240" w:lineRule="auto"/>
        <w:ind w:firstLine="0" w:firstLineChars="0"/>
        <w:textAlignment w:val="auto"/>
        <w:rPr>
          <w:rFonts w:hint="eastAsia" w:ascii="宋体" w:hAnsi="宋体"/>
          <w:b/>
          <w:szCs w:val="24"/>
        </w:rPr>
      </w:pPr>
      <w:r>
        <w:rPr>
          <w:rFonts w:hint="eastAsia" w:ascii="宋体" w:hAnsi="宋体"/>
          <w:b/>
          <w:szCs w:val="24"/>
        </w:rPr>
        <w:t>6.1甲方责任</w:t>
      </w:r>
    </w:p>
    <w:p w14:paraId="1C476705">
      <w:pPr>
        <w:tabs>
          <w:tab w:val="left" w:pos="1080"/>
        </w:tabs>
        <w:adjustRightInd/>
        <w:spacing w:line="240" w:lineRule="auto"/>
        <w:ind w:firstLine="0" w:firstLineChars="0"/>
        <w:textAlignment w:val="auto"/>
        <w:rPr>
          <w:rFonts w:hint="eastAsia" w:ascii="宋体" w:hAnsi="宋体"/>
          <w:b/>
          <w:szCs w:val="24"/>
        </w:rPr>
      </w:pPr>
      <w:r>
        <w:rPr>
          <w:rFonts w:hint="eastAsia" w:ascii="宋体" w:hAnsi="宋体"/>
          <w:szCs w:val="24"/>
        </w:rPr>
        <w:t>6.1.1甲方向乙方提供必要的设备技术参数和图纸；</w:t>
      </w:r>
    </w:p>
    <w:p w14:paraId="0FA89E47">
      <w:pPr>
        <w:tabs>
          <w:tab w:val="left" w:pos="1080"/>
        </w:tabs>
        <w:adjustRightInd/>
        <w:spacing w:line="240" w:lineRule="auto"/>
        <w:ind w:firstLine="0" w:firstLineChars="0"/>
        <w:textAlignment w:val="auto"/>
        <w:rPr>
          <w:rFonts w:hint="eastAsia" w:ascii="宋体" w:hAnsi="宋体"/>
          <w:b/>
          <w:szCs w:val="24"/>
        </w:rPr>
      </w:pPr>
      <w:r>
        <w:rPr>
          <w:rFonts w:hint="eastAsia" w:ascii="宋体" w:hAnsi="宋体"/>
          <w:b/>
          <w:szCs w:val="24"/>
        </w:rPr>
        <w:t>6.2乙方责任</w:t>
      </w:r>
    </w:p>
    <w:p w14:paraId="7BC2CE68">
      <w:pPr>
        <w:tabs>
          <w:tab w:val="left" w:pos="1080"/>
        </w:tabs>
        <w:adjustRightInd/>
        <w:spacing w:before="0" w:beforeAutospacing="0" w:after="0" w:afterAutospacing="0" w:line="360" w:lineRule="auto"/>
        <w:ind w:firstLine="0" w:firstLineChars="0"/>
        <w:textAlignment w:val="auto"/>
        <w:rPr>
          <w:rFonts w:hint="eastAsia" w:ascii="宋体" w:hAnsi="宋体"/>
          <w:szCs w:val="24"/>
        </w:rPr>
      </w:pPr>
      <w:r>
        <w:rPr>
          <w:rFonts w:hint="eastAsia" w:ascii="宋体" w:hAnsi="宋体"/>
          <w:szCs w:val="24"/>
        </w:rPr>
        <w:t>6.2.1乙方提供或制造的</w:t>
      </w:r>
      <w:r>
        <w:rPr>
          <w:rFonts w:hint="eastAsia" w:ascii="宋体" w:hAnsi="宋体"/>
          <w:szCs w:val="24"/>
          <w:lang w:eastAsia="zh-CN"/>
        </w:rPr>
        <w:t>设备</w:t>
      </w:r>
      <w:r>
        <w:rPr>
          <w:rFonts w:hint="eastAsia" w:ascii="宋体" w:hAnsi="宋体"/>
          <w:szCs w:val="24"/>
        </w:rPr>
        <w:t>应保证满足甲方要求的上述技术要求以及工况使用条件，确保甲方的正常使用。</w:t>
      </w:r>
    </w:p>
    <w:p w14:paraId="395CE7AE">
      <w:pPr>
        <w:tabs>
          <w:tab w:val="left" w:pos="1080"/>
        </w:tabs>
        <w:adjustRightInd/>
        <w:spacing w:before="0" w:beforeAutospacing="0" w:after="0" w:afterAutospacing="0" w:line="360" w:lineRule="auto"/>
        <w:ind w:firstLine="0" w:firstLineChars="0"/>
        <w:textAlignment w:val="auto"/>
        <w:rPr>
          <w:rFonts w:hint="eastAsia" w:ascii="宋体" w:hAnsi="宋体"/>
          <w:szCs w:val="24"/>
        </w:rPr>
      </w:pPr>
      <w:r>
        <w:rPr>
          <w:rFonts w:hint="eastAsia" w:ascii="宋体" w:hAnsi="宋体"/>
          <w:szCs w:val="24"/>
        </w:rPr>
        <w:t>6.2.2乙方制造的</w:t>
      </w:r>
      <w:r>
        <w:rPr>
          <w:rFonts w:hint="eastAsia" w:ascii="宋体" w:hAnsi="宋体"/>
          <w:szCs w:val="24"/>
          <w:lang w:eastAsia="zh-CN"/>
        </w:rPr>
        <w:t>设备</w:t>
      </w:r>
      <w:r>
        <w:rPr>
          <w:rFonts w:hint="eastAsia" w:ascii="宋体" w:hAnsi="宋体"/>
          <w:szCs w:val="24"/>
        </w:rPr>
        <w:t>必须注明原生产厂家。</w:t>
      </w:r>
    </w:p>
    <w:p w14:paraId="45307248">
      <w:pPr>
        <w:tabs>
          <w:tab w:val="left" w:pos="1080"/>
        </w:tabs>
        <w:adjustRightInd/>
        <w:spacing w:before="0" w:beforeAutospacing="0" w:after="0" w:afterAutospacing="0" w:line="360" w:lineRule="auto"/>
        <w:ind w:firstLine="0" w:firstLineChars="0"/>
        <w:textAlignment w:val="auto"/>
        <w:rPr>
          <w:rFonts w:hint="eastAsia" w:ascii="宋体" w:hAnsi="宋体"/>
          <w:szCs w:val="24"/>
        </w:rPr>
      </w:pPr>
      <w:r>
        <w:rPr>
          <w:rFonts w:hint="eastAsia" w:ascii="宋体" w:hAnsi="宋体"/>
          <w:szCs w:val="24"/>
        </w:rPr>
        <w:t>6.2.3乙方制造的</w:t>
      </w:r>
      <w:r>
        <w:rPr>
          <w:rFonts w:hint="eastAsia" w:ascii="宋体" w:hAnsi="宋体"/>
          <w:szCs w:val="24"/>
          <w:lang w:eastAsia="zh-CN"/>
        </w:rPr>
        <w:t>高强度圆环链</w:t>
      </w:r>
      <w:r>
        <w:rPr>
          <w:rFonts w:hint="eastAsia" w:ascii="宋体" w:hAnsi="宋体"/>
          <w:szCs w:val="24"/>
        </w:rPr>
        <w:t>在出厂前须进行检测，向甲方提供相关的</w:t>
      </w:r>
      <w:r>
        <w:rPr>
          <w:rFonts w:hint="eastAsia" w:ascii="宋体" w:hAnsi="宋体"/>
          <w:szCs w:val="24"/>
          <w:lang w:eastAsia="zh-CN"/>
        </w:rPr>
        <w:t>拉力</w:t>
      </w:r>
      <w:r>
        <w:rPr>
          <w:rFonts w:hint="eastAsia" w:ascii="宋体" w:hAnsi="宋体"/>
          <w:szCs w:val="24"/>
        </w:rPr>
        <w:t>试验报告、试验数据和相关合格证明。</w:t>
      </w:r>
    </w:p>
    <w:p w14:paraId="167424D7">
      <w:pPr>
        <w:tabs>
          <w:tab w:val="left" w:pos="1080"/>
        </w:tabs>
        <w:adjustRightInd/>
        <w:spacing w:before="0" w:beforeAutospacing="0" w:after="0" w:afterAutospacing="0" w:line="360" w:lineRule="auto"/>
        <w:ind w:firstLine="0" w:firstLineChars="0"/>
        <w:textAlignment w:val="auto"/>
        <w:rPr>
          <w:rFonts w:hint="eastAsia" w:ascii="宋体" w:hAnsi="宋体"/>
          <w:szCs w:val="24"/>
        </w:rPr>
      </w:pPr>
      <w:r>
        <w:rPr>
          <w:rFonts w:hint="eastAsia" w:ascii="宋体" w:hAnsi="宋体"/>
          <w:szCs w:val="24"/>
        </w:rPr>
        <w:t>6.2.4乙方对提供的所有材料、设备制造工艺、质量控制和产品检查、验收等均应符合国家标准。</w:t>
      </w:r>
    </w:p>
    <w:p w14:paraId="022FF051">
      <w:pPr>
        <w:spacing w:line="520" w:lineRule="exact"/>
        <w:ind w:firstLine="0" w:firstLineChars="0"/>
        <w:rPr>
          <w:rFonts w:hint="eastAsia"/>
          <w:szCs w:val="24"/>
        </w:rPr>
      </w:pPr>
      <w:r>
        <w:rPr>
          <w:rFonts w:hint="eastAsia" w:eastAsia="黑体"/>
          <w:szCs w:val="24"/>
        </w:rPr>
        <w:t xml:space="preserve">七、 </w:t>
      </w:r>
      <w:r>
        <w:rPr>
          <w:rFonts w:hint="eastAsia"/>
          <w:szCs w:val="24"/>
        </w:rPr>
        <w:t>双方确定因履行本协议应遵守的保密义务如下：</w:t>
      </w:r>
    </w:p>
    <w:p w14:paraId="487246D5">
      <w:pPr>
        <w:spacing w:line="360" w:lineRule="auto"/>
        <w:ind w:left="-43" w:leftChars="-18" w:right="79" w:rightChars="33" w:firstLine="0" w:firstLineChars="0"/>
        <w:rPr>
          <w:rFonts w:hint="eastAsia" w:ascii="宋体" w:hAnsi="宋体"/>
          <w:szCs w:val="24"/>
        </w:rPr>
      </w:pPr>
      <w:r>
        <w:rPr>
          <w:rFonts w:hint="eastAsia" w:ascii="宋体" w:hAnsi="宋体"/>
          <w:szCs w:val="24"/>
        </w:rPr>
        <w:t>甲方提供的图纸和资料，乙方要严格保密，如果因乙方原因导致图纸和资料泄密，引起的后果由乙方负责。</w:t>
      </w:r>
    </w:p>
    <w:p w14:paraId="0BAAB092">
      <w:pPr>
        <w:spacing w:before="156" w:beforeLines="50" w:after="156" w:afterLines="50" w:line="360" w:lineRule="auto"/>
        <w:ind w:firstLine="0" w:firstLineChars="0"/>
        <w:rPr>
          <w:rFonts w:hint="eastAsia" w:ascii="宋体" w:hAnsi="宋体"/>
          <w:b/>
          <w:color w:val="000000"/>
          <w:szCs w:val="24"/>
        </w:rPr>
      </w:pPr>
      <w:r>
        <w:rPr>
          <w:rFonts w:hint="eastAsia" w:ascii="宋体" w:hAnsi="宋体"/>
          <w:b/>
          <w:szCs w:val="24"/>
        </w:rPr>
        <w:t>八、</w:t>
      </w:r>
      <w:r>
        <w:rPr>
          <w:rFonts w:hint="eastAsia" w:ascii="宋体" w:hAnsi="宋体"/>
          <w:b/>
          <w:color w:val="000000"/>
          <w:szCs w:val="24"/>
        </w:rPr>
        <w:t>售后服务</w:t>
      </w:r>
    </w:p>
    <w:p w14:paraId="5C415A88">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8.1 本合同设备在甲方现场安装、调试、试车期间，根据甲方的要求，乙方应委派技术人员进行现场技术服务，向甲方进行技术交底工作，对甲方的有关人员进行培训，并负责解决设计及制造质量方面存在的问题。</w:t>
      </w:r>
    </w:p>
    <w:p w14:paraId="5A6203A6">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8.2 对于质保期内出现的设备质量问题，应甲方要求，乙方应在接到甲方通知后3天内委派技术人员到甲方现场解决处理。</w:t>
      </w:r>
    </w:p>
    <w:p w14:paraId="768AE379">
      <w:pPr>
        <w:tabs>
          <w:tab w:val="left" w:pos="1080"/>
        </w:tabs>
        <w:adjustRightInd/>
        <w:spacing w:before="0" w:beforeAutospacing="0" w:after="0" w:afterAutospacing="0" w:line="360" w:lineRule="auto"/>
        <w:ind w:firstLine="0" w:firstLineChars="0"/>
        <w:textAlignment w:val="auto"/>
        <w:rPr>
          <w:rFonts w:hint="eastAsia" w:ascii="宋体" w:hAnsi="宋体"/>
          <w:color w:val="000000"/>
          <w:szCs w:val="24"/>
        </w:rPr>
      </w:pPr>
      <w:r>
        <w:rPr>
          <w:rFonts w:hint="eastAsia" w:ascii="宋体" w:hAnsi="宋体"/>
          <w:color w:val="000000"/>
          <w:szCs w:val="24"/>
        </w:rPr>
        <w:t>8.3质保期内如因设备本身制造引起的质量问题，发生的费用由乙方承担。</w:t>
      </w:r>
    </w:p>
    <w:p w14:paraId="6362F088">
      <w:pPr>
        <w:spacing w:before="156" w:beforeLines="50" w:after="156" w:afterLines="50" w:line="360" w:lineRule="auto"/>
        <w:ind w:firstLine="0" w:firstLineChars="0"/>
        <w:rPr>
          <w:rFonts w:hint="eastAsia" w:ascii="宋体" w:hAnsi="宋体"/>
          <w:b/>
          <w:color w:val="000000"/>
          <w:szCs w:val="24"/>
        </w:rPr>
      </w:pPr>
      <w:r>
        <w:rPr>
          <w:rFonts w:hint="eastAsia" w:ascii="宋体" w:hAnsi="宋体"/>
          <w:b/>
          <w:szCs w:val="24"/>
        </w:rPr>
        <w:t>九、</w:t>
      </w:r>
      <w:r>
        <w:rPr>
          <w:rFonts w:hint="eastAsia" w:ascii="宋体" w:hAnsi="宋体"/>
          <w:b/>
          <w:color w:val="000000"/>
          <w:szCs w:val="24"/>
        </w:rPr>
        <w:t>违约责任</w:t>
      </w:r>
    </w:p>
    <w:p w14:paraId="1D02A7F9">
      <w:pPr>
        <w:snapToGrid w:val="0"/>
        <w:spacing w:before="0" w:beforeAutospacing="0" w:after="0" w:afterAutospacing="0" w:line="360" w:lineRule="auto"/>
        <w:ind w:firstLine="0" w:firstLineChars="0"/>
        <w:rPr>
          <w:rFonts w:hint="eastAsia" w:ascii="宋体" w:hAnsi="宋体"/>
          <w:szCs w:val="24"/>
        </w:rPr>
      </w:pPr>
      <w:r>
        <w:rPr>
          <w:rFonts w:hint="eastAsia" w:ascii="宋体" w:hAnsi="宋体"/>
          <w:szCs w:val="24"/>
        </w:rPr>
        <w:t xml:space="preserve">9.1 </w:t>
      </w:r>
      <w:r>
        <w:rPr>
          <w:rFonts w:hint="eastAsia" w:ascii="宋体" w:hAnsi="宋体"/>
          <w:szCs w:val="24"/>
          <w:lang w:eastAsia="zh-CN"/>
        </w:rPr>
        <w:t>设备</w:t>
      </w:r>
      <w:r>
        <w:rPr>
          <w:rFonts w:hint="eastAsia" w:ascii="宋体" w:hAnsi="宋体"/>
          <w:szCs w:val="24"/>
        </w:rPr>
        <w:t>没有达到验收标准要求，视为不合格，甲方将不予接收。</w:t>
      </w:r>
    </w:p>
    <w:p w14:paraId="2F68C44E">
      <w:pPr>
        <w:tabs>
          <w:tab w:val="left" w:pos="540"/>
          <w:tab w:val="left" w:pos="720"/>
          <w:tab w:val="left" w:pos="1080"/>
        </w:tabs>
        <w:adjustRightInd/>
        <w:spacing w:before="0" w:beforeAutospacing="0" w:after="0" w:afterAutospacing="0" w:line="360" w:lineRule="auto"/>
        <w:ind w:firstLine="0" w:firstLineChars="0"/>
        <w:jc w:val="both"/>
        <w:textAlignment w:val="auto"/>
        <w:rPr>
          <w:rFonts w:hint="eastAsia" w:ascii="宋体" w:hAnsi="宋体"/>
          <w:color w:val="000000"/>
          <w:szCs w:val="24"/>
        </w:rPr>
      </w:pPr>
      <w:r>
        <w:rPr>
          <w:rFonts w:hint="eastAsia" w:ascii="宋体" w:hAnsi="宋体"/>
          <w:color w:val="000000"/>
          <w:szCs w:val="24"/>
        </w:rPr>
        <w:t>9.2</w:t>
      </w:r>
      <w:r>
        <w:rPr>
          <w:rFonts w:hint="eastAsia" w:ascii="宋体" w:hAnsi="宋体"/>
          <w:szCs w:val="24"/>
          <w:lang w:eastAsia="zh-CN"/>
        </w:rPr>
        <w:t>设备</w:t>
      </w:r>
      <w:r>
        <w:rPr>
          <w:rFonts w:hint="eastAsia" w:ascii="宋体" w:hAnsi="宋体"/>
          <w:szCs w:val="24"/>
        </w:rPr>
        <w:t>的质量保证期为上线使用之后≥</w:t>
      </w:r>
      <w:r>
        <w:rPr>
          <w:rFonts w:hint="eastAsia" w:ascii="宋体" w:hAnsi="宋体"/>
          <w:szCs w:val="24"/>
          <w:lang w:val="en-US" w:eastAsia="zh-CN"/>
        </w:rPr>
        <w:t>24</w:t>
      </w:r>
      <w:r>
        <w:rPr>
          <w:rFonts w:hint="eastAsia" w:ascii="宋体" w:hAnsi="宋体"/>
          <w:szCs w:val="24"/>
        </w:rPr>
        <w:t>个月以上</w:t>
      </w:r>
      <w:r>
        <w:rPr>
          <w:rFonts w:hint="eastAsia" w:ascii="宋体" w:hAnsi="宋体"/>
          <w:szCs w:val="24"/>
          <w:lang w:eastAsia="zh-CN"/>
        </w:rPr>
        <w:t>，</w:t>
      </w:r>
      <w:r>
        <w:rPr>
          <w:rFonts w:hint="eastAsia" w:ascii="宋体" w:hAnsi="宋体"/>
          <w:szCs w:val="24"/>
        </w:rPr>
        <w:t>在质保期内不得发生因制造质量和材质原因导致的</w:t>
      </w:r>
      <w:r>
        <w:rPr>
          <w:rFonts w:hint="eastAsia" w:ascii="宋体" w:hAnsi="宋体"/>
          <w:szCs w:val="24"/>
          <w:lang w:eastAsia="zh-CN"/>
        </w:rPr>
        <w:t>断裂</w:t>
      </w:r>
      <w:r>
        <w:rPr>
          <w:rFonts w:hint="eastAsia" w:ascii="宋体" w:hAnsi="宋体"/>
          <w:szCs w:val="24"/>
        </w:rPr>
        <w:t>等问题</w:t>
      </w:r>
      <w:r>
        <w:rPr>
          <w:rFonts w:hint="eastAsia" w:ascii="宋体" w:hAnsi="宋体"/>
          <w:color w:val="000000"/>
          <w:szCs w:val="24"/>
        </w:rPr>
        <w:t>，质保期从</w:t>
      </w:r>
      <w:r>
        <w:rPr>
          <w:rFonts w:hint="eastAsia" w:ascii="宋体" w:hAnsi="宋体"/>
          <w:color w:val="000000"/>
          <w:szCs w:val="24"/>
          <w:lang w:eastAsia="zh-CN"/>
        </w:rPr>
        <w:t>设备</w:t>
      </w:r>
      <w:r>
        <w:rPr>
          <w:rFonts w:hint="eastAsia" w:ascii="宋体" w:hAnsi="宋体"/>
          <w:color w:val="000000"/>
          <w:szCs w:val="24"/>
        </w:rPr>
        <w:t>上线调试合格并正式投入使用之日开始计算。</w:t>
      </w:r>
    </w:p>
    <w:p w14:paraId="1EC7F72B">
      <w:pPr>
        <w:snapToGrid w:val="0"/>
        <w:spacing w:line="360" w:lineRule="auto"/>
        <w:ind w:left="1" w:firstLine="0" w:firstLineChars="0"/>
        <w:rPr>
          <w:rFonts w:hint="eastAsia" w:ascii="宋体" w:hAnsi="宋体"/>
          <w:szCs w:val="24"/>
        </w:rPr>
      </w:pPr>
      <w:r>
        <w:rPr>
          <w:rFonts w:hint="eastAsia" w:ascii="宋体" w:hAnsi="宋体"/>
          <w:szCs w:val="24"/>
        </w:rPr>
        <w:t>9.3乙方供货的</w:t>
      </w:r>
      <w:r>
        <w:rPr>
          <w:rFonts w:hint="eastAsia" w:ascii="宋体" w:hAnsi="宋体"/>
          <w:szCs w:val="24"/>
          <w:lang w:eastAsia="zh-CN"/>
        </w:rPr>
        <w:t>设备</w:t>
      </w:r>
      <w:r>
        <w:rPr>
          <w:rFonts w:hint="eastAsia" w:ascii="宋体" w:hAnsi="宋体"/>
          <w:szCs w:val="24"/>
        </w:rPr>
        <w:t>发生质量异议时按照《甘肃酒钢集团宏兴钢铁股份有限公司</w:t>
      </w:r>
      <w:r>
        <w:rPr>
          <w:rFonts w:hint="eastAsia" w:ascii="宋体" w:hAnsi="宋体"/>
          <w:szCs w:val="24"/>
          <w:lang w:eastAsia="zh-CN"/>
        </w:rPr>
        <w:t>设备</w:t>
      </w:r>
      <w:r>
        <w:rPr>
          <w:rFonts w:hint="eastAsia" w:ascii="宋体" w:hAnsi="宋体"/>
          <w:szCs w:val="24"/>
        </w:rPr>
        <w:t>材料质量异议管理办法》第十四条规定执行：</w:t>
      </w:r>
    </w:p>
    <w:p w14:paraId="5171F597">
      <w:pPr>
        <w:numPr>
          <w:ilvl w:val="0"/>
          <w:numId w:val="3"/>
        </w:numPr>
        <w:snapToGrid w:val="0"/>
        <w:spacing w:line="360" w:lineRule="auto"/>
        <w:ind w:left="0" w:firstLine="0" w:firstLineChars="0"/>
        <w:rPr>
          <w:rFonts w:hint="eastAsia" w:ascii="宋体" w:hAnsi="宋体"/>
          <w:color w:val="000000"/>
          <w:szCs w:val="24"/>
        </w:rPr>
      </w:pPr>
      <w:r>
        <w:rPr>
          <w:rFonts w:hint="eastAsia" w:ascii="宋体" w:hAnsi="宋体"/>
          <w:color w:val="000000"/>
          <w:szCs w:val="24"/>
        </w:rPr>
        <w:t>服务性质的质量异议：无合格证、标识不清、数量缺失，</w:t>
      </w:r>
      <w:r>
        <w:rPr>
          <w:rFonts w:hint="eastAsia" w:ascii="宋体" w:hAnsi="宋体"/>
          <w:color w:val="000000"/>
          <w:szCs w:val="24"/>
          <w:lang w:eastAsia="zh-CN"/>
        </w:rPr>
        <w:t>设备</w:t>
      </w:r>
      <w:r>
        <w:rPr>
          <w:rFonts w:hint="eastAsia" w:ascii="宋体" w:hAnsi="宋体"/>
          <w:color w:val="000000"/>
          <w:szCs w:val="24"/>
        </w:rPr>
        <w:t>地点发错、因升级换代而造成的规格型号不符等，采购人员应督促乙方尽快按商定的正确处理方式和时限解决服务性的质量异议，可免于承担违约责任。</w:t>
      </w:r>
    </w:p>
    <w:p w14:paraId="2A382217">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（二）由于乙方迟交货造成的质量异议，按照甲乙双方签订的合同条款中的违约条款进行违约处理。</w:t>
      </w:r>
    </w:p>
    <w:p w14:paraId="03036D1E">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（三）仓储部门在验收过程中确认为非服务性质量异议，按照甲乙双方签订协议中约定的处置方式处理，采购部门同时依据合同对乙方有质量异议的物资按 5%单项价款进行处罚。</w:t>
      </w:r>
    </w:p>
    <w:p w14:paraId="529FDE02">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（四）在使用过程中被确认的质量异议，未对生产造成影响的，按照甲乙双方签订协议中约定的处置方式处理，采购部门同时依据合同对乙方有质量异议物资按20%单项价款进行处罚。</w:t>
      </w:r>
    </w:p>
    <w:p w14:paraId="056AEEF7">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（五）在使用过程中被确认的质量异议，对生产造成影响的，对乙方按照酒钢集团事故处理报告处罚意见进行处罚。</w:t>
      </w:r>
    </w:p>
    <w:p w14:paraId="665BBC02">
      <w:pPr>
        <w:snapToGrid w:val="0"/>
        <w:spacing w:line="360" w:lineRule="auto"/>
        <w:ind w:left="1" w:firstLine="0" w:firstLineChars="0"/>
        <w:rPr>
          <w:rFonts w:hint="eastAsia" w:ascii="宋体" w:hAnsi="宋体"/>
          <w:color w:val="000000"/>
          <w:szCs w:val="24"/>
        </w:rPr>
      </w:pPr>
      <w:r>
        <w:rPr>
          <w:rFonts w:hint="eastAsia" w:ascii="宋体" w:hAnsi="宋体"/>
          <w:color w:val="000000"/>
          <w:szCs w:val="24"/>
        </w:rPr>
        <w:t>（六）合同违约处理协议经甲乙双方授权代表签字盖章后由采购部门送达财务部门执行。</w:t>
      </w:r>
    </w:p>
    <w:p w14:paraId="530AC6C4">
      <w:pPr>
        <w:snapToGrid w:val="0"/>
        <w:spacing w:line="360" w:lineRule="auto"/>
        <w:ind w:left="1" w:firstLine="0" w:firstLineChars="0"/>
        <w:rPr>
          <w:rFonts w:hint="eastAsia" w:ascii="宋体" w:hAnsi="宋体"/>
          <w:szCs w:val="24"/>
        </w:rPr>
      </w:pPr>
      <w:r>
        <w:rPr>
          <w:rFonts w:hint="eastAsia" w:ascii="宋体" w:hAnsi="宋体"/>
          <w:color w:val="000000"/>
          <w:szCs w:val="24"/>
        </w:rPr>
        <w:t>9.4其它违约情况按照</w:t>
      </w:r>
      <w:r>
        <w:rPr>
          <w:rFonts w:hint="eastAsia" w:ascii="宋体" w:hAnsi="宋体"/>
          <w:szCs w:val="24"/>
        </w:rPr>
        <w:t>按照《甘肃酒钢集团宏兴钢铁股份有限公司</w:t>
      </w:r>
      <w:r>
        <w:rPr>
          <w:rFonts w:hint="eastAsia" w:ascii="宋体" w:hAnsi="宋体"/>
          <w:szCs w:val="24"/>
          <w:lang w:eastAsia="zh-CN"/>
        </w:rPr>
        <w:t>设备</w:t>
      </w:r>
      <w:r>
        <w:rPr>
          <w:rFonts w:hint="eastAsia" w:ascii="宋体" w:hAnsi="宋体"/>
          <w:szCs w:val="24"/>
        </w:rPr>
        <w:t>材料质量异议管理办法》的相应条款进行处理。</w:t>
      </w:r>
    </w:p>
    <w:p w14:paraId="15DEF60E">
      <w:pPr>
        <w:tabs>
          <w:tab w:val="left" w:pos="1080"/>
        </w:tabs>
        <w:adjustRightInd/>
        <w:spacing w:before="0" w:beforeAutospacing="0" w:after="0" w:afterAutospacing="0" w:line="480" w:lineRule="auto"/>
        <w:ind w:firstLine="0" w:firstLineChars="0"/>
        <w:textAlignment w:val="auto"/>
        <w:rPr>
          <w:rFonts w:hint="eastAsia" w:ascii="宋体" w:hAnsi="宋体"/>
          <w:szCs w:val="24"/>
        </w:rPr>
      </w:pPr>
      <w:r>
        <w:rPr>
          <w:rFonts w:hint="eastAsia" w:ascii="宋体" w:hAnsi="宋体"/>
          <w:color w:val="000000"/>
          <w:szCs w:val="24"/>
        </w:rPr>
        <w:t>9.5</w:t>
      </w:r>
      <w:r>
        <w:rPr>
          <w:rFonts w:hint="eastAsia" w:ascii="宋体" w:hAnsi="宋体"/>
          <w:szCs w:val="24"/>
          <w:lang w:eastAsia="zh-CN"/>
        </w:rPr>
        <w:t>设备</w:t>
      </w:r>
      <w:r>
        <w:rPr>
          <w:rFonts w:hint="eastAsia" w:ascii="宋体" w:hAnsi="宋体"/>
          <w:szCs w:val="24"/>
        </w:rPr>
        <w:t>的质量保证期为上线使用之后≥</w:t>
      </w:r>
      <w:r>
        <w:rPr>
          <w:rFonts w:hint="eastAsia" w:ascii="宋体" w:hAnsi="宋体"/>
          <w:szCs w:val="24"/>
          <w:lang w:val="en-US" w:eastAsia="zh-CN"/>
        </w:rPr>
        <w:t>24</w:t>
      </w:r>
      <w:r>
        <w:rPr>
          <w:rFonts w:hint="eastAsia" w:ascii="宋体" w:hAnsi="宋体"/>
          <w:szCs w:val="24"/>
        </w:rPr>
        <w:t>个月以上</w:t>
      </w:r>
      <w:r>
        <w:rPr>
          <w:rFonts w:hint="eastAsia" w:ascii="宋体" w:hAnsi="宋体"/>
          <w:color w:val="000000"/>
          <w:szCs w:val="24"/>
        </w:rPr>
        <w:t>，从</w:t>
      </w:r>
      <w:r>
        <w:rPr>
          <w:rFonts w:hint="eastAsia" w:ascii="宋体" w:hAnsi="宋体"/>
          <w:color w:val="000000"/>
          <w:szCs w:val="24"/>
          <w:lang w:eastAsia="zh-CN"/>
        </w:rPr>
        <w:t>设备</w:t>
      </w:r>
      <w:r>
        <w:rPr>
          <w:rFonts w:hint="eastAsia" w:ascii="宋体" w:hAnsi="宋体"/>
          <w:color w:val="000000"/>
          <w:szCs w:val="24"/>
        </w:rPr>
        <w:t>上线使用之日开始计算，质保期和正常使用寿命周期内由于制作质量问题导致在使用过程中出现破裂或损坏影响正常使用的缺陷，乙方承担免费维修、如果确实无法修复则提供新的</w:t>
      </w:r>
      <w:r>
        <w:rPr>
          <w:rFonts w:hint="eastAsia" w:ascii="宋体" w:hAnsi="宋体"/>
          <w:color w:val="000000"/>
          <w:szCs w:val="24"/>
          <w:lang w:eastAsia="zh-CN"/>
        </w:rPr>
        <w:t>设备</w:t>
      </w:r>
      <w:r>
        <w:rPr>
          <w:rFonts w:hint="eastAsia" w:ascii="宋体" w:hAnsi="宋体"/>
          <w:color w:val="000000"/>
          <w:szCs w:val="24"/>
        </w:rPr>
        <w:t>，费用由乙方承担。</w:t>
      </w:r>
      <w:r>
        <w:rPr>
          <w:rFonts w:hint="eastAsia" w:ascii="宋体" w:hAnsi="宋体"/>
          <w:szCs w:val="24"/>
        </w:rPr>
        <w:t>此外，因乙方提供的</w:t>
      </w:r>
      <w:r>
        <w:rPr>
          <w:rFonts w:hint="eastAsia" w:ascii="宋体" w:hAnsi="宋体"/>
          <w:szCs w:val="24"/>
          <w:lang w:eastAsia="zh-CN"/>
        </w:rPr>
        <w:t>设备</w:t>
      </w:r>
      <w:r>
        <w:rPr>
          <w:rFonts w:hint="eastAsia" w:ascii="宋体" w:hAnsi="宋体"/>
          <w:szCs w:val="24"/>
        </w:rPr>
        <w:t>因质量原因导致甲方发生设备或生产事故等，乙方应照价赔偿甲方损失，其中包括：检修人员工时费用：64元/工时、</w:t>
      </w:r>
      <w:r>
        <w:rPr>
          <w:rFonts w:hint="eastAsia" w:ascii="宋体" w:hAnsi="宋体"/>
          <w:szCs w:val="24"/>
          <w:lang w:eastAsia="zh-CN"/>
        </w:rPr>
        <w:t>设备</w:t>
      </w:r>
      <w:r>
        <w:rPr>
          <w:rFonts w:hint="eastAsia" w:ascii="宋体" w:hAnsi="宋体"/>
          <w:szCs w:val="24"/>
        </w:rPr>
        <w:t>损失、产品质量损失、停产损失等。</w:t>
      </w:r>
    </w:p>
    <w:p w14:paraId="6A76A07F">
      <w:pPr>
        <w:tabs>
          <w:tab w:val="left" w:pos="0"/>
          <w:tab w:val="left" w:pos="720"/>
          <w:tab w:val="left" w:pos="900"/>
          <w:tab w:val="left" w:pos="1080"/>
        </w:tabs>
        <w:spacing w:line="360" w:lineRule="auto"/>
        <w:ind w:firstLine="0" w:firstLineChars="0"/>
        <w:rPr>
          <w:rFonts w:hint="eastAsia" w:ascii="宋体" w:hAnsi="宋体"/>
          <w:b/>
          <w:szCs w:val="24"/>
        </w:rPr>
      </w:pPr>
      <w:r>
        <w:rPr>
          <w:rFonts w:hint="eastAsia" w:ascii="宋体" w:hAnsi="宋体"/>
          <w:b/>
          <w:szCs w:val="24"/>
        </w:rPr>
        <w:t>十、其它</w:t>
      </w:r>
    </w:p>
    <w:p w14:paraId="69192A5D">
      <w:pPr>
        <w:spacing w:line="360" w:lineRule="auto"/>
        <w:ind w:firstLine="4" w:firstLineChars="2"/>
        <w:rPr>
          <w:rFonts w:hint="eastAsia" w:ascii="宋体" w:hAnsi="宋体"/>
          <w:color w:val="000000"/>
          <w:szCs w:val="24"/>
        </w:rPr>
      </w:pPr>
      <w:r>
        <w:rPr>
          <w:rFonts w:hint="eastAsia" w:ascii="宋体" w:hAnsi="宋体"/>
          <w:color w:val="000000"/>
          <w:szCs w:val="24"/>
        </w:rPr>
        <w:t>10.1设备出厂发运前乙方应用红油漆按箱外标准运输标记（合同号、 目的地、收件人单位、设备名称、箱号/捆号、毛净重、尺寸、吊装点）进行标注。箱内设备用标签做标记，注明设备名称、安装位置，并在设备上带有铭牌。</w:t>
      </w:r>
    </w:p>
    <w:p w14:paraId="30EF9D68">
      <w:pPr>
        <w:tabs>
          <w:tab w:val="left" w:pos="0"/>
          <w:tab w:val="left" w:pos="720"/>
          <w:tab w:val="left" w:pos="900"/>
          <w:tab w:val="left" w:pos="1080"/>
        </w:tabs>
        <w:spacing w:line="360" w:lineRule="auto"/>
        <w:ind w:firstLine="0" w:firstLineChars="0"/>
        <w:rPr>
          <w:rFonts w:hint="eastAsia" w:ascii="宋体" w:hAnsi="宋体"/>
          <w:color w:val="000000"/>
          <w:szCs w:val="24"/>
        </w:rPr>
      </w:pPr>
      <w:r>
        <w:rPr>
          <w:rFonts w:hint="eastAsia" w:ascii="宋体" w:hAnsi="宋体"/>
          <w:color w:val="000000"/>
          <w:szCs w:val="24"/>
        </w:rPr>
        <w:t>10.2乙方按甲方要求及时发货，并对运输过程中造成的丢失、损坏等负责，不能以任何理由影响交货期。</w:t>
      </w:r>
    </w:p>
    <w:p w14:paraId="6AE696A1">
      <w:pPr>
        <w:spacing w:line="360" w:lineRule="auto"/>
        <w:ind w:firstLine="0" w:firstLineChars="0"/>
        <w:rPr>
          <w:rFonts w:hint="eastAsia" w:ascii="宋体" w:hAnsi="宋体"/>
          <w:b/>
          <w:szCs w:val="24"/>
        </w:rPr>
      </w:pPr>
      <w:r>
        <w:rPr>
          <w:rFonts w:hint="eastAsia" w:ascii="宋体" w:hAnsi="宋体"/>
          <w:color w:val="000000"/>
          <w:szCs w:val="24"/>
        </w:rPr>
        <w:t>10.3本协议中未尽事宜，双方协</w:t>
      </w:r>
      <w:r>
        <w:rPr>
          <w:rFonts w:hint="eastAsia" w:ascii="宋体" w:hAnsi="宋体"/>
          <w:szCs w:val="24"/>
        </w:rPr>
        <w:t>商解决。</w:t>
      </w:r>
    </w:p>
    <w:p w14:paraId="478B6E49">
      <w:pPr>
        <w:tabs>
          <w:tab w:val="left" w:pos="540"/>
          <w:tab w:val="left" w:pos="840"/>
          <w:tab w:val="left" w:pos="1080"/>
        </w:tabs>
        <w:adjustRightInd/>
        <w:spacing w:line="360" w:lineRule="auto"/>
        <w:ind w:firstLine="0" w:firstLineChars="0"/>
        <w:jc w:val="both"/>
        <w:textAlignment w:val="auto"/>
        <w:rPr>
          <w:rFonts w:hint="eastAsia" w:ascii="宋体" w:hAnsi="宋体"/>
          <w:szCs w:val="24"/>
        </w:rPr>
      </w:pPr>
      <w:r>
        <w:rPr>
          <w:rFonts w:hint="eastAsia" w:ascii="宋体" w:hAnsi="宋体"/>
          <w:szCs w:val="24"/>
        </w:rPr>
        <w:t>10.4本协议一式四份，甲方三份，乙方一份。</w:t>
      </w:r>
    </w:p>
    <w:p w14:paraId="4CDB92FB">
      <w:pPr>
        <w:spacing w:before="0" w:beforeAutospacing="0" w:after="0" w:afterAutospacing="0" w:line="360" w:lineRule="auto"/>
        <w:ind w:firstLine="0" w:firstLineChars="0"/>
        <w:rPr>
          <w:rFonts w:ascii="宋体" w:cs="Times New Roman"/>
        </w:rPr>
      </w:pPr>
    </w:p>
    <w:p w14:paraId="7550F42E">
      <w:pPr>
        <w:spacing w:before="0" w:beforeAutospacing="0" w:after="0" w:afterAutospacing="0" w:line="360" w:lineRule="auto"/>
        <w:ind w:firstLine="0" w:firstLineChars="0"/>
        <w:rPr>
          <w:rFonts w:ascii="宋体" w:cs="Times New Roman"/>
        </w:rPr>
      </w:pPr>
    </w:p>
    <w:tbl>
      <w:tblPr>
        <w:tblStyle w:val="9"/>
        <w:tblpPr w:leftFromText="180" w:rightFromText="180" w:vertAnchor="text" w:horzAnchor="page" w:tblpX="1945" w:tblpY="427"/>
        <w:tblOverlap w:val="never"/>
        <w:tblW w:w="8633" w:type="dxa"/>
        <w:tblInd w:w="0" w:type="dxa"/>
        <w:tblLayout w:type="autofit"/>
        <w:tblCellMar>
          <w:top w:w="0" w:type="dxa"/>
          <w:left w:w="108" w:type="dxa"/>
          <w:bottom w:w="0" w:type="dxa"/>
          <w:right w:w="108" w:type="dxa"/>
        </w:tblCellMar>
      </w:tblPr>
      <w:tblGrid>
        <w:gridCol w:w="4360"/>
        <w:gridCol w:w="4273"/>
      </w:tblGrid>
      <w:tr w14:paraId="59EF17BF">
        <w:tblPrEx>
          <w:tblCellMar>
            <w:top w:w="0" w:type="dxa"/>
            <w:left w:w="108" w:type="dxa"/>
            <w:bottom w:w="0" w:type="dxa"/>
            <w:right w:w="108" w:type="dxa"/>
          </w:tblCellMar>
        </w:tblPrEx>
        <w:trPr>
          <w:trHeight w:val="1096" w:hRule="atLeast"/>
        </w:trPr>
        <w:tc>
          <w:tcPr>
            <w:tcW w:w="4360" w:type="dxa"/>
            <w:shd w:val="clear" w:color="auto" w:fill="auto"/>
          </w:tcPr>
          <w:p w14:paraId="35A2599B">
            <w:pPr>
              <w:tabs>
                <w:tab w:val="left" w:pos="1943"/>
              </w:tabs>
              <w:spacing w:before="0" w:beforeAutospacing="0" w:after="0" w:afterAutospacing="0" w:line="360" w:lineRule="auto"/>
              <w:ind w:firstLine="0" w:firstLineChars="0"/>
              <w:jc w:val="both"/>
              <w:rPr>
                <w:rFonts w:ascii="宋体" w:cs="Times New Roman"/>
                <w:b/>
                <w:bCs/>
              </w:rPr>
            </w:pPr>
            <w:r>
              <w:rPr>
                <w:rFonts w:hint="eastAsia" w:ascii="宋体" w:hAnsi="宋体" w:cs="宋体"/>
              </w:rPr>
              <w:t>甲方：甘肃酒钢集团宏兴钢铁股份有限公司不锈钢分公司</w:t>
            </w:r>
          </w:p>
        </w:tc>
        <w:tc>
          <w:tcPr>
            <w:tcW w:w="4273" w:type="dxa"/>
            <w:shd w:val="clear" w:color="auto" w:fill="auto"/>
          </w:tcPr>
          <w:p w14:paraId="1D4FE8D9">
            <w:pPr>
              <w:tabs>
                <w:tab w:val="left" w:pos="1943"/>
              </w:tabs>
              <w:spacing w:before="0" w:beforeAutospacing="0" w:after="0" w:afterAutospacing="0" w:line="360" w:lineRule="auto"/>
              <w:ind w:firstLine="0" w:firstLineChars="0"/>
              <w:jc w:val="both"/>
              <w:rPr>
                <w:rFonts w:ascii="宋体" w:cs="Times New Roman"/>
                <w:b/>
                <w:bCs/>
              </w:rPr>
            </w:pPr>
            <w:r>
              <w:rPr>
                <w:rFonts w:hint="eastAsia" w:ascii="宋体" w:hAnsi="宋体" w:cs="宋体"/>
              </w:rPr>
              <w:t>乙方：</w:t>
            </w:r>
          </w:p>
        </w:tc>
      </w:tr>
      <w:tr w14:paraId="001BBB7E">
        <w:tblPrEx>
          <w:tblCellMar>
            <w:top w:w="0" w:type="dxa"/>
            <w:left w:w="108" w:type="dxa"/>
            <w:bottom w:w="0" w:type="dxa"/>
            <w:right w:w="108" w:type="dxa"/>
          </w:tblCellMar>
        </w:tblPrEx>
        <w:trPr>
          <w:trHeight w:val="431" w:hRule="atLeast"/>
        </w:trPr>
        <w:tc>
          <w:tcPr>
            <w:tcW w:w="4360" w:type="dxa"/>
            <w:shd w:val="clear" w:color="auto" w:fill="auto"/>
          </w:tcPr>
          <w:p w14:paraId="2925C2E0">
            <w:pPr>
              <w:tabs>
                <w:tab w:val="left" w:pos="1943"/>
              </w:tabs>
              <w:spacing w:before="0" w:beforeAutospacing="0" w:after="0" w:afterAutospacing="0" w:line="360" w:lineRule="auto"/>
              <w:ind w:firstLine="0" w:firstLineChars="0"/>
              <w:jc w:val="both"/>
              <w:rPr>
                <w:rFonts w:hint="eastAsia" w:ascii="宋体" w:hAnsi="宋体" w:cs="宋体"/>
              </w:rPr>
            </w:pPr>
            <w:r>
              <w:rPr>
                <w:rFonts w:hint="eastAsia" w:ascii="宋体" w:hAnsi="宋体" w:cs="宋体"/>
              </w:rPr>
              <w:t>甲方代表：</w:t>
            </w:r>
          </w:p>
          <w:p w14:paraId="36C8EBE7">
            <w:pPr>
              <w:tabs>
                <w:tab w:val="left" w:pos="1943"/>
              </w:tabs>
              <w:spacing w:before="0" w:beforeAutospacing="0" w:after="0" w:afterAutospacing="0" w:line="360" w:lineRule="auto"/>
              <w:ind w:firstLine="0" w:firstLineChars="0"/>
              <w:jc w:val="both"/>
              <w:rPr>
                <w:rFonts w:hint="eastAsia" w:ascii="宋体" w:hAnsi="宋体" w:cs="宋体"/>
              </w:rPr>
            </w:pPr>
          </w:p>
        </w:tc>
        <w:tc>
          <w:tcPr>
            <w:tcW w:w="4273" w:type="dxa"/>
            <w:shd w:val="clear" w:color="auto" w:fill="auto"/>
          </w:tcPr>
          <w:p w14:paraId="0F5854F6">
            <w:pPr>
              <w:tabs>
                <w:tab w:val="left" w:pos="1943"/>
              </w:tabs>
              <w:spacing w:before="0" w:beforeAutospacing="0" w:after="0" w:afterAutospacing="0" w:line="360" w:lineRule="auto"/>
              <w:ind w:firstLine="0" w:firstLineChars="0"/>
              <w:jc w:val="both"/>
              <w:rPr>
                <w:rFonts w:ascii="宋体" w:cs="Times New Roman"/>
                <w:b/>
                <w:bCs/>
              </w:rPr>
            </w:pPr>
            <w:r>
              <w:rPr>
                <w:rFonts w:hint="eastAsia" w:ascii="宋体" w:hAnsi="宋体" w:cs="宋体"/>
              </w:rPr>
              <w:t>乙方代表：</w:t>
            </w:r>
          </w:p>
        </w:tc>
      </w:tr>
      <w:tr w14:paraId="55F4DC1B">
        <w:tblPrEx>
          <w:tblCellMar>
            <w:top w:w="0" w:type="dxa"/>
            <w:left w:w="108" w:type="dxa"/>
            <w:bottom w:w="0" w:type="dxa"/>
            <w:right w:w="108" w:type="dxa"/>
          </w:tblCellMar>
        </w:tblPrEx>
        <w:trPr>
          <w:trHeight w:val="569" w:hRule="atLeast"/>
        </w:trPr>
        <w:tc>
          <w:tcPr>
            <w:tcW w:w="4360" w:type="dxa"/>
            <w:shd w:val="clear" w:color="auto" w:fill="auto"/>
          </w:tcPr>
          <w:p w14:paraId="294BC4AE">
            <w:pPr>
              <w:tabs>
                <w:tab w:val="left" w:pos="1943"/>
              </w:tabs>
              <w:spacing w:before="0" w:beforeAutospacing="0" w:after="0" w:afterAutospacing="0" w:line="360" w:lineRule="auto"/>
              <w:ind w:firstLine="1920" w:firstLineChars="800"/>
              <w:jc w:val="both"/>
              <w:rPr>
                <w:rFonts w:ascii="宋体" w:cs="Times New Roman"/>
                <w:b/>
                <w:bCs/>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r>
              <w:rPr>
                <w:rFonts w:ascii="宋体" w:cs="Times New Roman"/>
              </w:rPr>
              <w:tab/>
            </w:r>
          </w:p>
        </w:tc>
        <w:tc>
          <w:tcPr>
            <w:tcW w:w="4273" w:type="dxa"/>
            <w:shd w:val="clear" w:color="auto" w:fill="auto"/>
          </w:tcPr>
          <w:p w14:paraId="28BA6D02">
            <w:pPr>
              <w:tabs>
                <w:tab w:val="left" w:pos="1943"/>
              </w:tabs>
              <w:spacing w:before="0" w:beforeAutospacing="0" w:after="0" w:afterAutospacing="0" w:line="360" w:lineRule="auto"/>
              <w:ind w:firstLine="1920" w:firstLineChars="800"/>
              <w:jc w:val="both"/>
              <w:rPr>
                <w:rFonts w:ascii="宋体" w:cs="Times New Roman"/>
                <w:b/>
                <w:bCs/>
              </w:rPr>
            </w:pP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r>
              <w:rPr>
                <w:rFonts w:ascii="宋体" w:cs="Times New Roman"/>
              </w:rPr>
              <w:tab/>
            </w:r>
          </w:p>
        </w:tc>
      </w:tr>
    </w:tbl>
    <w:p w14:paraId="698727B1">
      <w:pPr>
        <w:spacing w:before="0" w:beforeAutospacing="0" w:after="0" w:afterAutospacing="0" w:line="360" w:lineRule="auto"/>
        <w:ind w:firstLine="0" w:firstLineChars="0"/>
        <w:rPr>
          <w:rFonts w:ascii="宋体" w:cs="Times New Roman"/>
        </w:rPr>
      </w:pPr>
    </w:p>
    <w:p w14:paraId="24C6F2B0">
      <w:pPr>
        <w:tabs>
          <w:tab w:val="left" w:pos="1943"/>
        </w:tabs>
        <w:spacing w:before="0" w:beforeAutospacing="0" w:after="0" w:afterAutospacing="0" w:line="360" w:lineRule="auto"/>
        <w:ind w:firstLine="0" w:firstLineChars="0"/>
        <w:rPr>
          <w:rFonts w:hint="eastAsia" w:ascii="宋体" w:hAnsi="宋体" w:cs="宋体"/>
        </w:rPr>
      </w:pPr>
    </w:p>
    <w:sectPr>
      <w:headerReference r:id="rId5" w:type="default"/>
      <w:footerReference r:id="rId6" w:type="default"/>
      <w:pgSz w:w="11906" w:h="16838"/>
      <w:pgMar w:top="1440" w:right="1466"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4"/>
      </w:pPr>
      <w:r>
        <w:separator/>
      </w:r>
    </w:p>
  </w:endnote>
  <w:endnote w:type="continuationSeparator" w:id="1">
    <w:p>
      <w:pPr>
        <w:spacing w:line="240" w:lineRule="auto"/>
        <w:ind w:firstLine="7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3B1B5">
    <w:pPr>
      <w:pStyle w:val="5"/>
      <w:ind w:firstLine="544"/>
      <w:rPr>
        <w:rFonts w:cs="Times New Roman"/>
      </w:rPr>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14:paraId="5439B618">
                <w:pPr>
                  <w:snapToGrid w:val="0"/>
                  <w:ind w:firstLine="725"/>
                  <w:rPr>
                    <w:rFonts w:cs="Times New Roman"/>
                    <w:sz w:val="18"/>
                    <w:szCs w:val="18"/>
                  </w:rPr>
                </w:pPr>
                <w:r>
                  <w:fldChar w:fldCharType="begin"/>
                </w:r>
                <w:r>
                  <w:instrText xml:space="preserve"> PAGE  \* MERGEFORMAT </w:instrText>
                </w:r>
                <w:r>
                  <w:fldChar w:fldCharType="separate"/>
                </w:r>
                <w:r>
                  <w:rPr>
                    <w:sz w:val="18"/>
                    <w:szCs w:val="18"/>
                  </w:rPr>
                  <w:t>6</w:t>
                </w:r>
                <w:r>
                  <w:rPr>
                    <w:sz w:val="18"/>
                    <w:szCs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724"/>
      </w:pPr>
      <w:r>
        <w:separator/>
      </w:r>
    </w:p>
  </w:footnote>
  <w:footnote w:type="continuationSeparator" w:id="1">
    <w:p>
      <w:pPr>
        <w:spacing w:before="0" w:after="0" w:line="240" w:lineRule="auto"/>
        <w:ind w:firstLine="7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8A93B">
    <w:pPr>
      <w:pStyle w:val="6"/>
      <w:ind w:firstLine="544"/>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rPr>
        <w:rFonts w:hint="default"/>
        <w:color w:val="auto"/>
      </w:rPr>
    </w:lvl>
    <w:lvl w:ilvl="1" w:tentative="0">
      <w:start w:val="1"/>
      <w:numFmt w:val="decimal"/>
      <w:lvlText w:val="%2、"/>
      <w:lvlJc w:val="left"/>
      <w:pPr>
        <w:tabs>
          <w:tab w:val="left" w:pos="1260"/>
        </w:tabs>
        <w:ind w:left="126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59D3F44"/>
    <w:multiLevelType w:val="multilevel"/>
    <w:tmpl w:val="259D3F44"/>
    <w:lvl w:ilvl="0" w:tentative="0">
      <w:start w:val="1"/>
      <w:numFmt w:val="bullet"/>
      <w:lvlText w:val=""/>
      <w:lvlJc w:val="left"/>
      <w:pPr>
        <w:tabs>
          <w:tab w:val="left" w:pos="557"/>
        </w:tabs>
        <w:ind w:left="557" w:hanging="420"/>
      </w:pPr>
      <w:rPr>
        <w:rFonts w:hint="default" w:ascii="Wingdings" w:hAnsi="Wingdings"/>
      </w:rPr>
    </w:lvl>
    <w:lvl w:ilvl="1" w:tentative="0">
      <w:start w:val="1"/>
      <w:numFmt w:val="bullet"/>
      <w:lvlText w:val=""/>
      <w:lvlJc w:val="left"/>
      <w:pPr>
        <w:tabs>
          <w:tab w:val="left" w:pos="977"/>
        </w:tabs>
        <w:ind w:left="977" w:hanging="420"/>
      </w:pPr>
      <w:rPr>
        <w:rFonts w:hint="default" w:ascii="Wingdings" w:hAnsi="Wingdings"/>
      </w:rPr>
    </w:lvl>
    <w:lvl w:ilvl="2" w:tentative="0">
      <w:start w:val="1"/>
      <w:numFmt w:val="bullet"/>
      <w:lvlText w:val=""/>
      <w:lvlJc w:val="left"/>
      <w:pPr>
        <w:tabs>
          <w:tab w:val="left" w:pos="1397"/>
        </w:tabs>
        <w:ind w:left="1397" w:hanging="420"/>
      </w:pPr>
      <w:rPr>
        <w:rFonts w:hint="default" w:ascii="Wingdings" w:hAnsi="Wingdings"/>
      </w:rPr>
    </w:lvl>
    <w:lvl w:ilvl="3" w:tentative="0">
      <w:start w:val="1"/>
      <w:numFmt w:val="bullet"/>
      <w:lvlText w:val=""/>
      <w:lvlJc w:val="left"/>
      <w:pPr>
        <w:tabs>
          <w:tab w:val="left" w:pos="1817"/>
        </w:tabs>
        <w:ind w:left="1817" w:hanging="420"/>
      </w:pPr>
      <w:rPr>
        <w:rFonts w:hint="default" w:ascii="Wingdings" w:hAnsi="Wingdings"/>
      </w:rPr>
    </w:lvl>
    <w:lvl w:ilvl="4" w:tentative="0">
      <w:start w:val="1"/>
      <w:numFmt w:val="bullet"/>
      <w:lvlText w:val=""/>
      <w:lvlJc w:val="left"/>
      <w:pPr>
        <w:tabs>
          <w:tab w:val="left" w:pos="2237"/>
        </w:tabs>
        <w:ind w:left="2237" w:hanging="420"/>
      </w:pPr>
      <w:rPr>
        <w:rFonts w:hint="default" w:ascii="Wingdings" w:hAnsi="Wingdings"/>
      </w:rPr>
    </w:lvl>
    <w:lvl w:ilvl="5" w:tentative="0">
      <w:start w:val="1"/>
      <w:numFmt w:val="bullet"/>
      <w:lvlText w:val=""/>
      <w:lvlJc w:val="left"/>
      <w:pPr>
        <w:tabs>
          <w:tab w:val="left" w:pos="2657"/>
        </w:tabs>
        <w:ind w:left="2657" w:hanging="420"/>
      </w:pPr>
      <w:rPr>
        <w:rFonts w:hint="default" w:ascii="Wingdings" w:hAnsi="Wingdings"/>
      </w:rPr>
    </w:lvl>
    <w:lvl w:ilvl="6" w:tentative="0">
      <w:start w:val="1"/>
      <w:numFmt w:val="bullet"/>
      <w:lvlText w:val=""/>
      <w:lvlJc w:val="left"/>
      <w:pPr>
        <w:tabs>
          <w:tab w:val="left" w:pos="3077"/>
        </w:tabs>
        <w:ind w:left="3077" w:hanging="420"/>
      </w:pPr>
      <w:rPr>
        <w:rFonts w:hint="default" w:ascii="Wingdings" w:hAnsi="Wingdings"/>
      </w:rPr>
    </w:lvl>
    <w:lvl w:ilvl="7" w:tentative="0">
      <w:start w:val="1"/>
      <w:numFmt w:val="bullet"/>
      <w:lvlText w:val=""/>
      <w:lvlJc w:val="left"/>
      <w:pPr>
        <w:tabs>
          <w:tab w:val="left" w:pos="3497"/>
        </w:tabs>
        <w:ind w:left="3497" w:hanging="420"/>
      </w:pPr>
      <w:rPr>
        <w:rFonts w:hint="default" w:ascii="Wingdings" w:hAnsi="Wingdings"/>
      </w:rPr>
    </w:lvl>
    <w:lvl w:ilvl="8" w:tentative="0">
      <w:start w:val="1"/>
      <w:numFmt w:val="bullet"/>
      <w:lvlText w:val=""/>
      <w:lvlJc w:val="left"/>
      <w:pPr>
        <w:tabs>
          <w:tab w:val="left" w:pos="3917"/>
        </w:tabs>
        <w:ind w:left="3917" w:hanging="420"/>
      </w:pPr>
      <w:rPr>
        <w:rFonts w:hint="default" w:ascii="Wingdings" w:hAnsi="Wingdings"/>
      </w:rPr>
    </w:lvl>
  </w:abstractNum>
  <w:abstractNum w:abstractNumId="2">
    <w:nsid w:val="2D554887"/>
    <w:multiLevelType w:val="multilevel"/>
    <w:tmpl w:val="2D554887"/>
    <w:lvl w:ilvl="0" w:tentative="0">
      <w:start w:val="1"/>
      <w:numFmt w:val="japaneseCounting"/>
      <w:lvlText w:val="（%1）"/>
      <w:lvlJc w:val="left"/>
      <w:pPr>
        <w:tabs>
          <w:tab w:val="left" w:pos="721"/>
        </w:tabs>
        <w:ind w:left="721" w:hanging="720"/>
      </w:pPr>
      <w:rPr>
        <w:rFonts w:hint="default"/>
      </w:rPr>
    </w:lvl>
    <w:lvl w:ilvl="1" w:tentative="0">
      <w:start w:val="1"/>
      <w:numFmt w:val="lowerLetter"/>
      <w:lvlText w:val="%2)"/>
      <w:lvlJc w:val="left"/>
      <w:pPr>
        <w:tabs>
          <w:tab w:val="left" w:pos="841"/>
        </w:tabs>
        <w:ind w:left="841" w:hanging="420"/>
      </w:pPr>
    </w:lvl>
    <w:lvl w:ilvl="2" w:tentative="0">
      <w:start w:val="1"/>
      <w:numFmt w:val="lowerRoman"/>
      <w:lvlText w:val="%3."/>
      <w:lvlJc w:val="right"/>
      <w:pPr>
        <w:tabs>
          <w:tab w:val="left" w:pos="1261"/>
        </w:tabs>
        <w:ind w:left="1261" w:hanging="420"/>
      </w:pPr>
    </w:lvl>
    <w:lvl w:ilvl="3" w:tentative="0">
      <w:start w:val="1"/>
      <w:numFmt w:val="decimal"/>
      <w:lvlText w:val="%4."/>
      <w:lvlJc w:val="left"/>
      <w:pPr>
        <w:tabs>
          <w:tab w:val="left" w:pos="1681"/>
        </w:tabs>
        <w:ind w:left="1681" w:hanging="420"/>
      </w:pPr>
    </w:lvl>
    <w:lvl w:ilvl="4" w:tentative="0">
      <w:start w:val="1"/>
      <w:numFmt w:val="lowerLetter"/>
      <w:lvlText w:val="%5)"/>
      <w:lvlJc w:val="left"/>
      <w:pPr>
        <w:tabs>
          <w:tab w:val="left" w:pos="2101"/>
        </w:tabs>
        <w:ind w:left="2101" w:hanging="420"/>
      </w:pPr>
    </w:lvl>
    <w:lvl w:ilvl="5" w:tentative="0">
      <w:start w:val="1"/>
      <w:numFmt w:val="lowerRoman"/>
      <w:lvlText w:val="%6."/>
      <w:lvlJc w:val="right"/>
      <w:pPr>
        <w:tabs>
          <w:tab w:val="left" w:pos="2521"/>
        </w:tabs>
        <w:ind w:left="2521" w:hanging="420"/>
      </w:pPr>
    </w:lvl>
    <w:lvl w:ilvl="6" w:tentative="0">
      <w:start w:val="1"/>
      <w:numFmt w:val="decimal"/>
      <w:lvlText w:val="%7."/>
      <w:lvlJc w:val="left"/>
      <w:pPr>
        <w:tabs>
          <w:tab w:val="left" w:pos="2941"/>
        </w:tabs>
        <w:ind w:left="2941" w:hanging="420"/>
      </w:pPr>
    </w:lvl>
    <w:lvl w:ilvl="7" w:tentative="0">
      <w:start w:val="1"/>
      <w:numFmt w:val="lowerLetter"/>
      <w:lvlText w:val="%8)"/>
      <w:lvlJc w:val="left"/>
      <w:pPr>
        <w:tabs>
          <w:tab w:val="left" w:pos="3361"/>
        </w:tabs>
        <w:ind w:left="3361" w:hanging="420"/>
      </w:pPr>
    </w:lvl>
    <w:lvl w:ilvl="8" w:tentative="0">
      <w:start w:val="1"/>
      <w:numFmt w:val="lowerRoman"/>
      <w:lvlText w:val="%9."/>
      <w:lvlJc w:val="right"/>
      <w:pPr>
        <w:tabs>
          <w:tab w:val="left" w:pos="3781"/>
        </w:tabs>
        <w:ind w:left="3781"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B3D"/>
    <w:rsid w:val="0000247D"/>
    <w:rsid w:val="00012DE4"/>
    <w:rsid w:val="0001430E"/>
    <w:rsid w:val="00021157"/>
    <w:rsid w:val="00036212"/>
    <w:rsid w:val="00040F41"/>
    <w:rsid w:val="00047CF5"/>
    <w:rsid w:val="00093C50"/>
    <w:rsid w:val="000E5DF9"/>
    <w:rsid w:val="00113C51"/>
    <w:rsid w:val="001153ED"/>
    <w:rsid w:val="00131015"/>
    <w:rsid w:val="001321FE"/>
    <w:rsid w:val="00140A1A"/>
    <w:rsid w:val="00143B3D"/>
    <w:rsid w:val="00171FAF"/>
    <w:rsid w:val="00173812"/>
    <w:rsid w:val="00183A5B"/>
    <w:rsid w:val="001C39AF"/>
    <w:rsid w:val="001E2DCE"/>
    <w:rsid w:val="001E5158"/>
    <w:rsid w:val="001F44D8"/>
    <w:rsid w:val="002129C9"/>
    <w:rsid w:val="00214179"/>
    <w:rsid w:val="00221460"/>
    <w:rsid w:val="00222E27"/>
    <w:rsid w:val="00223845"/>
    <w:rsid w:val="0023141B"/>
    <w:rsid w:val="002351D7"/>
    <w:rsid w:val="002540D7"/>
    <w:rsid w:val="00261A83"/>
    <w:rsid w:val="00272A6D"/>
    <w:rsid w:val="002738C5"/>
    <w:rsid w:val="00295143"/>
    <w:rsid w:val="002953E0"/>
    <w:rsid w:val="00295912"/>
    <w:rsid w:val="002A5ABA"/>
    <w:rsid w:val="002B630A"/>
    <w:rsid w:val="002B7485"/>
    <w:rsid w:val="002C555F"/>
    <w:rsid w:val="002E0460"/>
    <w:rsid w:val="0031348B"/>
    <w:rsid w:val="00315F7A"/>
    <w:rsid w:val="00323893"/>
    <w:rsid w:val="00331064"/>
    <w:rsid w:val="00335AF8"/>
    <w:rsid w:val="00354D5B"/>
    <w:rsid w:val="003566A4"/>
    <w:rsid w:val="00373A3C"/>
    <w:rsid w:val="00384598"/>
    <w:rsid w:val="00391F26"/>
    <w:rsid w:val="003A18D8"/>
    <w:rsid w:val="003A2052"/>
    <w:rsid w:val="003B4D2D"/>
    <w:rsid w:val="003B4D6A"/>
    <w:rsid w:val="003C5D69"/>
    <w:rsid w:val="003D30EF"/>
    <w:rsid w:val="003D5422"/>
    <w:rsid w:val="004006BC"/>
    <w:rsid w:val="00400BB4"/>
    <w:rsid w:val="0041083C"/>
    <w:rsid w:val="004115C3"/>
    <w:rsid w:val="004169E8"/>
    <w:rsid w:val="004259E1"/>
    <w:rsid w:val="004269AB"/>
    <w:rsid w:val="00437260"/>
    <w:rsid w:val="00437D02"/>
    <w:rsid w:val="00443C78"/>
    <w:rsid w:val="00444965"/>
    <w:rsid w:val="004500A7"/>
    <w:rsid w:val="0045103E"/>
    <w:rsid w:val="00471442"/>
    <w:rsid w:val="004963F6"/>
    <w:rsid w:val="00496BC6"/>
    <w:rsid w:val="004A3548"/>
    <w:rsid w:val="004C48A5"/>
    <w:rsid w:val="004D078B"/>
    <w:rsid w:val="004E1519"/>
    <w:rsid w:val="004E17F8"/>
    <w:rsid w:val="00500213"/>
    <w:rsid w:val="0050769D"/>
    <w:rsid w:val="005226A5"/>
    <w:rsid w:val="00523C1C"/>
    <w:rsid w:val="00535356"/>
    <w:rsid w:val="00554303"/>
    <w:rsid w:val="0056749A"/>
    <w:rsid w:val="0059069E"/>
    <w:rsid w:val="00591A5D"/>
    <w:rsid w:val="00594862"/>
    <w:rsid w:val="005A51C0"/>
    <w:rsid w:val="005B73AA"/>
    <w:rsid w:val="005C13B5"/>
    <w:rsid w:val="005C4AEC"/>
    <w:rsid w:val="005C548E"/>
    <w:rsid w:val="005C6C4F"/>
    <w:rsid w:val="005D00B6"/>
    <w:rsid w:val="005D72C7"/>
    <w:rsid w:val="005D7C26"/>
    <w:rsid w:val="005F5B47"/>
    <w:rsid w:val="005F7A5F"/>
    <w:rsid w:val="00613BE2"/>
    <w:rsid w:val="00622363"/>
    <w:rsid w:val="00626541"/>
    <w:rsid w:val="00630D4F"/>
    <w:rsid w:val="00661DD3"/>
    <w:rsid w:val="00670764"/>
    <w:rsid w:val="0069074C"/>
    <w:rsid w:val="00693CAB"/>
    <w:rsid w:val="006A601D"/>
    <w:rsid w:val="006A7571"/>
    <w:rsid w:val="006B0589"/>
    <w:rsid w:val="006B3FA5"/>
    <w:rsid w:val="006B7458"/>
    <w:rsid w:val="006C50CF"/>
    <w:rsid w:val="006C63BB"/>
    <w:rsid w:val="006D2213"/>
    <w:rsid w:val="006E00F9"/>
    <w:rsid w:val="00702CE9"/>
    <w:rsid w:val="007032FD"/>
    <w:rsid w:val="007076C7"/>
    <w:rsid w:val="00721E52"/>
    <w:rsid w:val="00733E14"/>
    <w:rsid w:val="0074024F"/>
    <w:rsid w:val="00740750"/>
    <w:rsid w:val="007430E8"/>
    <w:rsid w:val="00743938"/>
    <w:rsid w:val="007479D9"/>
    <w:rsid w:val="00754D8C"/>
    <w:rsid w:val="00754FF3"/>
    <w:rsid w:val="0076489A"/>
    <w:rsid w:val="007661F9"/>
    <w:rsid w:val="00767808"/>
    <w:rsid w:val="007817F7"/>
    <w:rsid w:val="00785C0A"/>
    <w:rsid w:val="0078686A"/>
    <w:rsid w:val="00791492"/>
    <w:rsid w:val="007930FC"/>
    <w:rsid w:val="007A5A8C"/>
    <w:rsid w:val="007C3EAD"/>
    <w:rsid w:val="007D0A3D"/>
    <w:rsid w:val="007D506A"/>
    <w:rsid w:val="007E3494"/>
    <w:rsid w:val="007F2867"/>
    <w:rsid w:val="007F709D"/>
    <w:rsid w:val="00802217"/>
    <w:rsid w:val="008133C4"/>
    <w:rsid w:val="00826775"/>
    <w:rsid w:val="00827223"/>
    <w:rsid w:val="0083099E"/>
    <w:rsid w:val="00840E6F"/>
    <w:rsid w:val="00854032"/>
    <w:rsid w:val="00855C44"/>
    <w:rsid w:val="00862786"/>
    <w:rsid w:val="00870AB9"/>
    <w:rsid w:val="008712AC"/>
    <w:rsid w:val="00875AFD"/>
    <w:rsid w:val="00894CAA"/>
    <w:rsid w:val="00895217"/>
    <w:rsid w:val="00897F06"/>
    <w:rsid w:val="008A3FAD"/>
    <w:rsid w:val="008A56D0"/>
    <w:rsid w:val="008B0E8E"/>
    <w:rsid w:val="008B3724"/>
    <w:rsid w:val="008B51D7"/>
    <w:rsid w:val="008B5649"/>
    <w:rsid w:val="008B6A04"/>
    <w:rsid w:val="008B72F0"/>
    <w:rsid w:val="008C2A5D"/>
    <w:rsid w:val="008D1D10"/>
    <w:rsid w:val="008E0BD7"/>
    <w:rsid w:val="008E1E28"/>
    <w:rsid w:val="008F4E0F"/>
    <w:rsid w:val="008F5E31"/>
    <w:rsid w:val="00901DEB"/>
    <w:rsid w:val="00914058"/>
    <w:rsid w:val="0092120F"/>
    <w:rsid w:val="009636DF"/>
    <w:rsid w:val="009668A4"/>
    <w:rsid w:val="00967E79"/>
    <w:rsid w:val="00981FF7"/>
    <w:rsid w:val="00984F82"/>
    <w:rsid w:val="00987ED5"/>
    <w:rsid w:val="009A25DD"/>
    <w:rsid w:val="009A3E64"/>
    <w:rsid w:val="00A008C9"/>
    <w:rsid w:val="00A64FCB"/>
    <w:rsid w:val="00AB6B2A"/>
    <w:rsid w:val="00AD713B"/>
    <w:rsid w:val="00AD747C"/>
    <w:rsid w:val="00AE0759"/>
    <w:rsid w:val="00AE1286"/>
    <w:rsid w:val="00AE6B24"/>
    <w:rsid w:val="00AF11CB"/>
    <w:rsid w:val="00AF47AF"/>
    <w:rsid w:val="00B01D44"/>
    <w:rsid w:val="00B13FE1"/>
    <w:rsid w:val="00B33252"/>
    <w:rsid w:val="00B34EBA"/>
    <w:rsid w:val="00B53CF8"/>
    <w:rsid w:val="00B55DD1"/>
    <w:rsid w:val="00B66BB4"/>
    <w:rsid w:val="00B8238E"/>
    <w:rsid w:val="00B91FBE"/>
    <w:rsid w:val="00BA257B"/>
    <w:rsid w:val="00BA5E52"/>
    <w:rsid w:val="00BC2BF4"/>
    <w:rsid w:val="00BD3898"/>
    <w:rsid w:val="00BE30C9"/>
    <w:rsid w:val="00BE522B"/>
    <w:rsid w:val="00BF7938"/>
    <w:rsid w:val="00C06099"/>
    <w:rsid w:val="00C14223"/>
    <w:rsid w:val="00C248A9"/>
    <w:rsid w:val="00C27E4B"/>
    <w:rsid w:val="00C33F4A"/>
    <w:rsid w:val="00C42CD5"/>
    <w:rsid w:val="00C60AF4"/>
    <w:rsid w:val="00C6473A"/>
    <w:rsid w:val="00C96FA1"/>
    <w:rsid w:val="00CA1A83"/>
    <w:rsid w:val="00CA2CA4"/>
    <w:rsid w:val="00CB69BE"/>
    <w:rsid w:val="00CB7F66"/>
    <w:rsid w:val="00CC4E50"/>
    <w:rsid w:val="00CD6C50"/>
    <w:rsid w:val="00D04B11"/>
    <w:rsid w:val="00D06057"/>
    <w:rsid w:val="00D06CF0"/>
    <w:rsid w:val="00D16542"/>
    <w:rsid w:val="00D3749C"/>
    <w:rsid w:val="00D43824"/>
    <w:rsid w:val="00D61AA5"/>
    <w:rsid w:val="00D61C0C"/>
    <w:rsid w:val="00D92B3F"/>
    <w:rsid w:val="00D95607"/>
    <w:rsid w:val="00DB1665"/>
    <w:rsid w:val="00DB701D"/>
    <w:rsid w:val="00DD37E6"/>
    <w:rsid w:val="00DD73A4"/>
    <w:rsid w:val="00DE3E69"/>
    <w:rsid w:val="00E03432"/>
    <w:rsid w:val="00E145A5"/>
    <w:rsid w:val="00E1509B"/>
    <w:rsid w:val="00E35C95"/>
    <w:rsid w:val="00E504BC"/>
    <w:rsid w:val="00E50BE4"/>
    <w:rsid w:val="00E50F49"/>
    <w:rsid w:val="00E631D3"/>
    <w:rsid w:val="00E63241"/>
    <w:rsid w:val="00E633F4"/>
    <w:rsid w:val="00E725AA"/>
    <w:rsid w:val="00E911F2"/>
    <w:rsid w:val="00E942A5"/>
    <w:rsid w:val="00EA13B2"/>
    <w:rsid w:val="00EB7FAB"/>
    <w:rsid w:val="00ED4F41"/>
    <w:rsid w:val="00ED7705"/>
    <w:rsid w:val="00EF5989"/>
    <w:rsid w:val="00F15707"/>
    <w:rsid w:val="00F1776E"/>
    <w:rsid w:val="00F2246C"/>
    <w:rsid w:val="00F226E9"/>
    <w:rsid w:val="00F2542A"/>
    <w:rsid w:val="00F26FE9"/>
    <w:rsid w:val="00F55069"/>
    <w:rsid w:val="00F60A6A"/>
    <w:rsid w:val="00F66EE1"/>
    <w:rsid w:val="00FA7928"/>
    <w:rsid w:val="00FC5D7A"/>
    <w:rsid w:val="00FE0FC2"/>
    <w:rsid w:val="00FE1602"/>
    <w:rsid w:val="00FE3372"/>
    <w:rsid w:val="00FE3DD5"/>
    <w:rsid w:val="0110291F"/>
    <w:rsid w:val="01BA2B06"/>
    <w:rsid w:val="01FA5FCA"/>
    <w:rsid w:val="02886190"/>
    <w:rsid w:val="0296579C"/>
    <w:rsid w:val="03620EED"/>
    <w:rsid w:val="0368234C"/>
    <w:rsid w:val="038F1BE9"/>
    <w:rsid w:val="03B06E49"/>
    <w:rsid w:val="046F1611"/>
    <w:rsid w:val="060E667F"/>
    <w:rsid w:val="06364F9D"/>
    <w:rsid w:val="07E71EE3"/>
    <w:rsid w:val="081A576F"/>
    <w:rsid w:val="086572D8"/>
    <w:rsid w:val="08F073B4"/>
    <w:rsid w:val="095F1CF5"/>
    <w:rsid w:val="0A8544EC"/>
    <w:rsid w:val="0AFE2539"/>
    <w:rsid w:val="0B2E6A5F"/>
    <w:rsid w:val="0B6D31C0"/>
    <w:rsid w:val="0B9012B5"/>
    <w:rsid w:val="0C9A0157"/>
    <w:rsid w:val="0C9E2A54"/>
    <w:rsid w:val="0DF33220"/>
    <w:rsid w:val="0E2E2C26"/>
    <w:rsid w:val="100E055D"/>
    <w:rsid w:val="10B34831"/>
    <w:rsid w:val="10BE3F37"/>
    <w:rsid w:val="10C16EDB"/>
    <w:rsid w:val="117A1AC0"/>
    <w:rsid w:val="11C911AB"/>
    <w:rsid w:val="11D51E45"/>
    <w:rsid w:val="12013D5E"/>
    <w:rsid w:val="12281DDA"/>
    <w:rsid w:val="1314043D"/>
    <w:rsid w:val="133141BA"/>
    <w:rsid w:val="13342913"/>
    <w:rsid w:val="14C24B30"/>
    <w:rsid w:val="14D0319D"/>
    <w:rsid w:val="15AD7ADC"/>
    <w:rsid w:val="15C03E31"/>
    <w:rsid w:val="15CF5613"/>
    <w:rsid w:val="161E3562"/>
    <w:rsid w:val="1662417C"/>
    <w:rsid w:val="16FC7BF8"/>
    <w:rsid w:val="181D7CC4"/>
    <w:rsid w:val="184A56E0"/>
    <w:rsid w:val="18670088"/>
    <w:rsid w:val="19872466"/>
    <w:rsid w:val="1AB1575C"/>
    <w:rsid w:val="1BFA1D29"/>
    <w:rsid w:val="1C005332"/>
    <w:rsid w:val="1C294579"/>
    <w:rsid w:val="1C7F5BD5"/>
    <w:rsid w:val="1C811384"/>
    <w:rsid w:val="1D551D85"/>
    <w:rsid w:val="1D816299"/>
    <w:rsid w:val="1F040015"/>
    <w:rsid w:val="1F336E48"/>
    <w:rsid w:val="1F343E80"/>
    <w:rsid w:val="1F6475F8"/>
    <w:rsid w:val="1FA8689D"/>
    <w:rsid w:val="1FC50208"/>
    <w:rsid w:val="1FFE5220"/>
    <w:rsid w:val="200E7AF1"/>
    <w:rsid w:val="20D13039"/>
    <w:rsid w:val="21033997"/>
    <w:rsid w:val="21340DF4"/>
    <w:rsid w:val="21B44E0E"/>
    <w:rsid w:val="228975BC"/>
    <w:rsid w:val="23A67CB2"/>
    <w:rsid w:val="23AB0346"/>
    <w:rsid w:val="24652073"/>
    <w:rsid w:val="246E7940"/>
    <w:rsid w:val="24C049B1"/>
    <w:rsid w:val="24EB1123"/>
    <w:rsid w:val="256F4D89"/>
    <w:rsid w:val="25AC56C3"/>
    <w:rsid w:val="2609650F"/>
    <w:rsid w:val="26485C3A"/>
    <w:rsid w:val="27057A79"/>
    <w:rsid w:val="27350F08"/>
    <w:rsid w:val="2852785A"/>
    <w:rsid w:val="28CE627C"/>
    <w:rsid w:val="2AFA554D"/>
    <w:rsid w:val="2B4875AB"/>
    <w:rsid w:val="2B6D02BC"/>
    <w:rsid w:val="2C222F7D"/>
    <w:rsid w:val="2E187468"/>
    <w:rsid w:val="2E5736C7"/>
    <w:rsid w:val="2F6D4021"/>
    <w:rsid w:val="2F8F1ADD"/>
    <w:rsid w:val="2FF3590D"/>
    <w:rsid w:val="301A065B"/>
    <w:rsid w:val="303C1575"/>
    <w:rsid w:val="304B76F4"/>
    <w:rsid w:val="31701912"/>
    <w:rsid w:val="31C7106B"/>
    <w:rsid w:val="31D41EEC"/>
    <w:rsid w:val="31DD4609"/>
    <w:rsid w:val="31E43CC3"/>
    <w:rsid w:val="32665620"/>
    <w:rsid w:val="331C0E80"/>
    <w:rsid w:val="33E80747"/>
    <w:rsid w:val="34073A3B"/>
    <w:rsid w:val="350B1238"/>
    <w:rsid w:val="352828E6"/>
    <w:rsid w:val="353339CA"/>
    <w:rsid w:val="35FF5E7A"/>
    <w:rsid w:val="36AD3FFA"/>
    <w:rsid w:val="376B27CC"/>
    <w:rsid w:val="37AB47A4"/>
    <w:rsid w:val="37CA3300"/>
    <w:rsid w:val="37EF62E5"/>
    <w:rsid w:val="382B7B38"/>
    <w:rsid w:val="389865EB"/>
    <w:rsid w:val="38F40598"/>
    <w:rsid w:val="38F53545"/>
    <w:rsid w:val="395D70F3"/>
    <w:rsid w:val="3AB43B51"/>
    <w:rsid w:val="3AD46558"/>
    <w:rsid w:val="3B2407DB"/>
    <w:rsid w:val="3BA60E40"/>
    <w:rsid w:val="3BD24EFE"/>
    <w:rsid w:val="3BF076C0"/>
    <w:rsid w:val="3C684400"/>
    <w:rsid w:val="3C9E41D6"/>
    <w:rsid w:val="3CCF60D3"/>
    <w:rsid w:val="3CD75ECC"/>
    <w:rsid w:val="3D790A54"/>
    <w:rsid w:val="3E02602B"/>
    <w:rsid w:val="3E834D83"/>
    <w:rsid w:val="3ED30384"/>
    <w:rsid w:val="3EEB7A31"/>
    <w:rsid w:val="3F301D39"/>
    <w:rsid w:val="40FD145D"/>
    <w:rsid w:val="41DB702B"/>
    <w:rsid w:val="41F44B73"/>
    <w:rsid w:val="421E5E45"/>
    <w:rsid w:val="4288671C"/>
    <w:rsid w:val="42DC75FF"/>
    <w:rsid w:val="432B7A9E"/>
    <w:rsid w:val="43AF3423"/>
    <w:rsid w:val="440F1358"/>
    <w:rsid w:val="44C92D5A"/>
    <w:rsid w:val="44FD4103"/>
    <w:rsid w:val="45FA12FE"/>
    <w:rsid w:val="46CE6DC3"/>
    <w:rsid w:val="46DF4968"/>
    <w:rsid w:val="46FA0EA9"/>
    <w:rsid w:val="4715616D"/>
    <w:rsid w:val="47504480"/>
    <w:rsid w:val="47E74E0B"/>
    <w:rsid w:val="481B406B"/>
    <w:rsid w:val="486C72BE"/>
    <w:rsid w:val="48977BC6"/>
    <w:rsid w:val="4A2A0D50"/>
    <w:rsid w:val="4A593CF8"/>
    <w:rsid w:val="4B335B66"/>
    <w:rsid w:val="4BD25218"/>
    <w:rsid w:val="4C72336C"/>
    <w:rsid w:val="4CDA521C"/>
    <w:rsid w:val="4D1E7F58"/>
    <w:rsid w:val="4D5679B3"/>
    <w:rsid w:val="4D895FCB"/>
    <w:rsid w:val="4E273F8C"/>
    <w:rsid w:val="4F044AA0"/>
    <w:rsid w:val="4F242EA6"/>
    <w:rsid w:val="4FBE27F3"/>
    <w:rsid w:val="50B0087E"/>
    <w:rsid w:val="50E061A6"/>
    <w:rsid w:val="51277B50"/>
    <w:rsid w:val="51A2020F"/>
    <w:rsid w:val="529C343F"/>
    <w:rsid w:val="52C01E5D"/>
    <w:rsid w:val="53037F63"/>
    <w:rsid w:val="53277E36"/>
    <w:rsid w:val="537D3081"/>
    <w:rsid w:val="53860E3C"/>
    <w:rsid w:val="53B96BD1"/>
    <w:rsid w:val="544A730A"/>
    <w:rsid w:val="547E53B4"/>
    <w:rsid w:val="55F47F46"/>
    <w:rsid w:val="566E355A"/>
    <w:rsid w:val="56F1569D"/>
    <w:rsid w:val="57015FBE"/>
    <w:rsid w:val="575136EE"/>
    <w:rsid w:val="57583C3E"/>
    <w:rsid w:val="57601EEC"/>
    <w:rsid w:val="577D6736"/>
    <w:rsid w:val="58265C3E"/>
    <w:rsid w:val="59D53C95"/>
    <w:rsid w:val="59F9002C"/>
    <w:rsid w:val="5A280D54"/>
    <w:rsid w:val="5A9B2ECC"/>
    <w:rsid w:val="5AE06089"/>
    <w:rsid w:val="5B0737E8"/>
    <w:rsid w:val="5C6C26FA"/>
    <w:rsid w:val="5C8324B8"/>
    <w:rsid w:val="5D7C30DC"/>
    <w:rsid w:val="5DAC66A4"/>
    <w:rsid w:val="5E6006BB"/>
    <w:rsid w:val="5ED959E4"/>
    <w:rsid w:val="5F332800"/>
    <w:rsid w:val="5F6B3A18"/>
    <w:rsid w:val="61847CD9"/>
    <w:rsid w:val="61CD7545"/>
    <w:rsid w:val="62555B42"/>
    <w:rsid w:val="627C1F49"/>
    <w:rsid w:val="63511C0C"/>
    <w:rsid w:val="643301CF"/>
    <w:rsid w:val="645B7A39"/>
    <w:rsid w:val="646F1196"/>
    <w:rsid w:val="64A56B91"/>
    <w:rsid w:val="652B314A"/>
    <w:rsid w:val="65E560BE"/>
    <w:rsid w:val="66132179"/>
    <w:rsid w:val="66A124DB"/>
    <w:rsid w:val="674B6B55"/>
    <w:rsid w:val="6770159A"/>
    <w:rsid w:val="685049C2"/>
    <w:rsid w:val="687363B5"/>
    <w:rsid w:val="687E6452"/>
    <w:rsid w:val="69002A60"/>
    <w:rsid w:val="692E7113"/>
    <w:rsid w:val="69C80B2E"/>
    <w:rsid w:val="6A840068"/>
    <w:rsid w:val="6AE03E3D"/>
    <w:rsid w:val="6AF923F1"/>
    <w:rsid w:val="6B846A57"/>
    <w:rsid w:val="6C5B1152"/>
    <w:rsid w:val="6C95056E"/>
    <w:rsid w:val="6CFD2697"/>
    <w:rsid w:val="6D1B6ECD"/>
    <w:rsid w:val="6D935553"/>
    <w:rsid w:val="6D9A1E16"/>
    <w:rsid w:val="6DAE2C04"/>
    <w:rsid w:val="6E9A7B10"/>
    <w:rsid w:val="6EE40BA5"/>
    <w:rsid w:val="6F151353"/>
    <w:rsid w:val="70856CDF"/>
    <w:rsid w:val="71146B57"/>
    <w:rsid w:val="725902A1"/>
    <w:rsid w:val="73017D39"/>
    <w:rsid w:val="73E82BB6"/>
    <w:rsid w:val="7471022B"/>
    <w:rsid w:val="74A63679"/>
    <w:rsid w:val="75142A43"/>
    <w:rsid w:val="77CC44E6"/>
    <w:rsid w:val="795A5B48"/>
    <w:rsid w:val="79B7283C"/>
    <w:rsid w:val="7A610776"/>
    <w:rsid w:val="7A7B11D3"/>
    <w:rsid w:val="7ABA7A52"/>
    <w:rsid w:val="7BBB4283"/>
    <w:rsid w:val="7C4C7486"/>
    <w:rsid w:val="7CEF7F0D"/>
    <w:rsid w:val="7D1518E9"/>
    <w:rsid w:val="7D2B37E2"/>
    <w:rsid w:val="7D8F364C"/>
    <w:rsid w:val="7EA74D9E"/>
    <w:rsid w:val="7EC04693"/>
    <w:rsid w:val="7EC14F3B"/>
    <w:rsid w:val="7F2246D4"/>
    <w:rsid w:val="7F4C1F6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before="100" w:beforeAutospacing="1" w:after="100" w:afterAutospacing="1" w:line="360" w:lineRule="atLeast"/>
      <w:ind w:firstLine="302" w:firstLineChars="302"/>
      <w:textAlignment w:val="baseline"/>
    </w:pPr>
    <w:rPr>
      <w:rFonts w:ascii="Calibri" w:hAnsi="Calibri" w:eastAsia="宋体" w:cs="Calibri"/>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qFormat/>
    <w:uiPriority w:val="99"/>
  </w:style>
  <w:style w:type="paragraph" w:styleId="3">
    <w:name w:val="Date"/>
    <w:basedOn w:val="1"/>
    <w:next w:val="1"/>
    <w:link w:val="20"/>
    <w:qFormat/>
    <w:uiPriority w:val="99"/>
    <w:pPr>
      <w:ind w:left="100" w:leftChars="2500"/>
    </w:pPr>
  </w:style>
  <w:style w:type="paragraph" w:styleId="4">
    <w:name w:val="Balloon Text"/>
    <w:basedOn w:val="1"/>
    <w:link w:val="18"/>
    <w:semiHidden/>
    <w:qFormat/>
    <w:uiPriority w:val="99"/>
    <w:pPr>
      <w:spacing w:before="0" w:after="0" w:line="240" w:lineRule="auto"/>
    </w:pPr>
    <w:rPr>
      <w:sz w:val="18"/>
      <w:szCs w:val="18"/>
    </w:rPr>
  </w:style>
  <w:style w:type="paragraph" w:styleId="5">
    <w:name w:val="footer"/>
    <w:basedOn w:val="1"/>
    <w:link w:val="14"/>
    <w:qFormat/>
    <w:uiPriority w:val="99"/>
    <w:pPr>
      <w:tabs>
        <w:tab w:val="center" w:pos="4153"/>
        <w:tab w:val="right" w:pos="8306"/>
      </w:tabs>
      <w:snapToGrid w:val="0"/>
      <w:spacing w:line="240" w:lineRule="atLeas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HTML Preformatted"/>
    <w:basedOn w:val="1"/>
    <w:link w:val="19"/>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before="0" w:beforeAutospacing="0" w:after="0" w:afterAutospacing="0" w:line="240" w:lineRule="auto"/>
      <w:ind w:firstLine="0" w:firstLineChars="0"/>
      <w:textAlignment w:val="auto"/>
    </w:pPr>
    <w:rPr>
      <w:rFonts w:ascii="宋体" w:hAnsi="宋体" w:cs="宋体"/>
    </w:rPr>
  </w:style>
  <w:style w:type="paragraph" w:styleId="8">
    <w:name w:val="annotation subject"/>
    <w:basedOn w:val="2"/>
    <w:next w:val="2"/>
    <w:link w:val="17"/>
    <w:semiHidden/>
    <w:qFormat/>
    <w:uiPriority w:val="99"/>
    <w:rPr>
      <w:b/>
      <w:bCs/>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99"/>
    <w:rPr>
      <w:rFonts w:cs="Times New Roman"/>
    </w:rPr>
  </w:style>
  <w:style w:type="character" w:styleId="13">
    <w:name w:val="annotation reference"/>
    <w:semiHidden/>
    <w:qFormat/>
    <w:uiPriority w:val="99"/>
    <w:rPr>
      <w:rFonts w:cs="Times New Roman"/>
      <w:sz w:val="21"/>
      <w:szCs w:val="21"/>
    </w:rPr>
  </w:style>
  <w:style w:type="character" w:customStyle="1" w:styleId="14">
    <w:name w:val="页脚 字符"/>
    <w:link w:val="5"/>
    <w:semiHidden/>
    <w:qFormat/>
    <w:locked/>
    <w:uiPriority w:val="99"/>
    <w:rPr>
      <w:rFonts w:cs="Times New Roman"/>
      <w:kern w:val="0"/>
      <w:sz w:val="18"/>
      <w:szCs w:val="18"/>
    </w:rPr>
  </w:style>
  <w:style w:type="character" w:customStyle="1" w:styleId="15">
    <w:name w:val="页眉 字符"/>
    <w:link w:val="6"/>
    <w:semiHidden/>
    <w:qFormat/>
    <w:locked/>
    <w:uiPriority w:val="99"/>
    <w:rPr>
      <w:rFonts w:cs="Times New Roman"/>
      <w:kern w:val="0"/>
      <w:sz w:val="18"/>
      <w:szCs w:val="18"/>
    </w:rPr>
  </w:style>
  <w:style w:type="character" w:customStyle="1" w:styleId="16">
    <w:name w:val="批注文字 字符"/>
    <w:link w:val="2"/>
    <w:semiHidden/>
    <w:qFormat/>
    <w:locked/>
    <w:uiPriority w:val="99"/>
    <w:rPr>
      <w:rFonts w:ascii="Calibri" w:hAnsi="Calibri" w:cs="Calibri"/>
      <w:kern w:val="0"/>
      <w:sz w:val="24"/>
      <w:szCs w:val="24"/>
    </w:rPr>
  </w:style>
  <w:style w:type="character" w:customStyle="1" w:styleId="17">
    <w:name w:val="批注主题 字符"/>
    <w:link w:val="8"/>
    <w:semiHidden/>
    <w:qFormat/>
    <w:locked/>
    <w:uiPriority w:val="99"/>
    <w:rPr>
      <w:rFonts w:ascii="Calibri" w:hAnsi="Calibri" w:cs="Calibri"/>
      <w:b/>
      <w:bCs/>
      <w:kern w:val="0"/>
      <w:sz w:val="24"/>
      <w:szCs w:val="24"/>
    </w:rPr>
  </w:style>
  <w:style w:type="character" w:customStyle="1" w:styleId="18">
    <w:name w:val="批注框文本 字符"/>
    <w:link w:val="4"/>
    <w:semiHidden/>
    <w:qFormat/>
    <w:locked/>
    <w:uiPriority w:val="99"/>
    <w:rPr>
      <w:rFonts w:ascii="Calibri" w:hAnsi="Calibri" w:cs="Calibri"/>
      <w:kern w:val="0"/>
      <w:sz w:val="18"/>
      <w:szCs w:val="18"/>
    </w:rPr>
  </w:style>
  <w:style w:type="character" w:customStyle="1" w:styleId="19">
    <w:name w:val="HTML 预设格式 字符"/>
    <w:link w:val="7"/>
    <w:qFormat/>
    <w:locked/>
    <w:uiPriority w:val="99"/>
    <w:rPr>
      <w:rFonts w:ascii="宋体" w:eastAsia="宋体" w:cs="宋体"/>
      <w:kern w:val="0"/>
      <w:sz w:val="24"/>
      <w:szCs w:val="24"/>
    </w:rPr>
  </w:style>
  <w:style w:type="character" w:customStyle="1" w:styleId="20">
    <w:name w:val="日期 字符"/>
    <w:link w:val="3"/>
    <w:semiHidden/>
    <w:qFormat/>
    <w:locked/>
    <w:uiPriority w:val="99"/>
    <w:rPr>
      <w:rFonts w:ascii="Calibri" w:hAnsi="Calibri" w:cs="Calibri"/>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2553</Words>
  <Characters>2768</Characters>
  <Lines>26</Lines>
  <Paragraphs>7</Paragraphs>
  <TotalTime>2</TotalTime>
  <ScaleCrop>false</ScaleCrop>
  <LinksUpToDate>false</LinksUpToDate>
  <CharactersWithSpaces>2830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2018-04-12T01:11:00Z</dcterms:created>
  <dc:creator>Administrator</dc:creator>
  <cp:lastModifiedBy>杨海龙</cp:lastModifiedBy>
  <cp:lastPrinted>2018-04-11T06:09:00Z</cp:lastPrinted>
  <dcterms:modified xsi:type="dcterms:W3CDTF">2025-06-25T08:46:18Z</dcterms:modified>
  <dc:title>协议编号</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4D6443FA1127481691C75ED676EBAC2D</vt:lpwstr>
  </property>
  <property fmtid="{D5CDD505-2E9C-101B-9397-08002B2CF9AE}" pid="4" name="KSOTemplateDocerSaveRecord">
    <vt:lpwstr>eyJoZGlkIjoiZDNiNGQyMDg0N2M0NTk0MDg3ZTZkZDhjYmFlZDNiOWYiLCJ1c2VySWQiOiIxNDg5MzA4OTIyIn0=</vt:lpwstr>
  </property>
</Properties>
</file>